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0A" w:rsidRPr="00D13325" w:rsidRDefault="00AA720A" w:rsidP="00AA720A">
      <w:pPr>
        <w:pStyle w:val="90"/>
        <w:shd w:val="clear" w:color="auto" w:fill="auto"/>
        <w:spacing w:line="240" w:lineRule="auto"/>
        <w:ind w:left="3080"/>
        <w:rPr>
          <w:sz w:val="22"/>
          <w:szCs w:val="22"/>
        </w:rPr>
      </w:pPr>
      <w:r w:rsidRPr="00D13325">
        <w:rPr>
          <w:sz w:val="22"/>
          <w:szCs w:val="22"/>
        </w:rPr>
        <w:t>ПАМЯТКА</w:t>
      </w:r>
    </w:p>
    <w:p w:rsidR="00AA720A" w:rsidRPr="00D13325" w:rsidRDefault="00AA720A" w:rsidP="00AA720A">
      <w:pPr>
        <w:pStyle w:val="421"/>
        <w:keepNext/>
        <w:keepLines/>
        <w:shd w:val="clear" w:color="auto" w:fill="auto"/>
        <w:spacing w:line="240" w:lineRule="auto"/>
        <w:ind w:left="1860" w:right="540"/>
      </w:pPr>
      <w:bookmarkStart w:id="0" w:name="bookmark15"/>
      <w:r w:rsidRPr="00D13325">
        <w:t>ЧТО ДЕЛАТЬ, ЕСЛИ ВЫ ЗАМЕТИЛИ ПЕРВЫЕ ПРИЗНАКИ ВЫГОРАНИЯ?</w:t>
      </w:r>
      <w:bookmarkEnd w:id="0"/>
    </w:p>
    <w:p w:rsidR="00AA720A" w:rsidRDefault="00AA720A" w:rsidP="00AA720A">
      <w:pPr>
        <w:pStyle w:val="42"/>
        <w:shd w:val="clear" w:color="auto" w:fill="auto"/>
        <w:spacing w:line="240" w:lineRule="auto"/>
        <w:ind w:left="20" w:firstLine="520"/>
        <w:jc w:val="both"/>
        <w:rPr>
          <w:sz w:val="22"/>
          <w:szCs w:val="22"/>
        </w:rPr>
      </w:pPr>
    </w:p>
    <w:p w:rsidR="00AA720A" w:rsidRPr="00D13325" w:rsidRDefault="00AA720A" w:rsidP="00AA720A">
      <w:pPr>
        <w:pStyle w:val="42"/>
        <w:shd w:val="clear" w:color="auto" w:fill="auto"/>
        <w:spacing w:line="240" w:lineRule="auto"/>
        <w:ind w:lef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Прежде всего, признать, что они есть.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Те, кто помогает другим людям, как правило, стремятся отрицать собственные психологические затруднения. Трудно признаться самому себе: «я страдаю профессиональным выгоранием». Тем более</w:t>
      </w:r>
      <w:proofErr w:type="gramStart"/>
      <w:r w:rsidRPr="00D13325">
        <w:rPr>
          <w:sz w:val="22"/>
          <w:szCs w:val="22"/>
        </w:rPr>
        <w:t>,</w:t>
      </w:r>
      <w:proofErr w:type="gramEnd"/>
      <w:r w:rsidRPr="00D13325">
        <w:rPr>
          <w:sz w:val="22"/>
          <w:szCs w:val="22"/>
        </w:rPr>
        <w:t xml:space="preserve"> что в трудных жизненных ситуациях</w:t>
      </w:r>
      <w:r w:rsidRPr="00D13325">
        <w:rPr>
          <w:rStyle w:val="0pt0"/>
          <w:sz w:val="22"/>
          <w:szCs w:val="22"/>
        </w:rPr>
        <w:t xml:space="preserve"> включаются внутренние неосознаваемые механизмы защиты.</w:t>
      </w:r>
      <w:r w:rsidRPr="00D13325">
        <w:rPr>
          <w:sz w:val="22"/>
          <w:szCs w:val="22"/>
        </w:rPr>
        <w:t xml:space="preserve"> Среди них - рационализация, вытеснение травматических событий, «окаменение» чувств и тела.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Люди часто оценивают эти проявления неверно - как признак собственной «силы». Некоторые защищаются от своих собственных трудных состояний и проблем при помощи</w:t>
      </w:r>
      <w:r w:rsidRPr="00D13325">
        <w:rPr>
          <w:rStyle w:val="0pt0"/>
          <w:sz w:val="22"/>
          <w:szCs w:val="22"/>
        </w:rPr>
        <w:t xml:space="preserve"> ухода в активность:</w:t>
      </w:r>
      <w:r w:rsidRPr="00D13325">
        <w:rPr>
          <w:sz w:val="22"/>
          <w:szCs w:val="22"/>
        </w:rPr>
        <w:t xml:space="preserve"> они стараются не думать о них (помните </w:t>
      </w:r>
      <w:proofErr w:type="spellStart"/>
      <w:r w:rsidRPr="00D13325">
        <w:rPr>
          <w:sz w:val="22"/>
          <w:szCs w:val="22"/>
        </w:rPr>
        <w:t>Скарлет</w:t>
      </w:r>
      <w:proofErr w:type="spellEnd"/>
      <w:r w:rsidRPr="00D13325">
        <w:rPr>
          <w:sz w:val="22"/>
          <w:szCs w:val="22"/>
        </w:rPr>
        <w:t xml:space="preserve"> с ее «Я подумаю об этом завтра»?) и полностью отдают себя работе, помощи другим людям. Помощь другим, действительно, на некоторое время может принести облегчение. Однако только на некоторое время. Ведь </w:t>
      </w:r>
      <w:proofErr w:type="gramStart"/>
      <w:r w:rsidRPr="00D13325">
        <w:rPr>
          <w:sz w:val="22"/>
          <w:szCs w:val="22"/>
        </w:rPr>
        <w:t>сверх</w:t>
      </w:r>
      <w:proofErr w:type="gramEnd"/>
      <w:r>
        <w:rPr>
          <w:sz w:val="22"/>
          <w:szCs w:val="22"/>
        </w:rPr>
        <w:t xml:space="preserve"> </w:t>
      </w:r>
      <w:r w:rsidRPr="00D13325">
        <w:rPr>
          <w:sz w:val="22"/>
          <w:szCs w:val="22"/>
        </w:rPr>
        <w:t>активность вредна, если она отвлекает внимание от помощи, в которой вы нуждаетесь сами.</w:t>
      </w:r>
    </w:p>
    <w:p w:rsidR="00AA720A" w:rsidRPr="00D13325" w:rsidRDefault="00AA720A" w:rsidP="00AA720A">
      <w:pPr>
        <w:pStyle w:val="90"/>
        <w:shd w:val="clear" w:color="auto" w:fill="auto"/>
        <w:spacing w:line="240" w:lineRule="auto"/>
        <w:ind w:left="20" w:right="20" w:firstLine="520"/>
        <w:jc w:val="both"/>
        <w:rPr>
          <w:sz w:val="22"/>
          <w:szCs w:val="22"/>
        </w:rPr>
      </w:pPr>
      <w:proofErr w:type="gramStart"/>
      <w:r w:rsidRPr="00D13325">
        <w:rPr>
          <w:sz w:val="22"/>
          <w:szCs w:val="22"/>
        </w:rPr>
        <w:t>Помните: блокирование своих чувств и активность, выраженные сверх меры,</w:t>
      </w:r>
      <w:r w:rsidRPr="00AA720A">
        <w:rPr>
          <w:rStyle w:val="985pt"/>
          <w:sz w:val="22"/>
          <w:szCs w:val="22"/>
          <w:lang w:val="ru-RU"/>
        </w:rPr>
        <w:t xml:space="preserve"> </w:t>
      </w:r>
      <w:r>
        <w:rPr>
          <w:rStyle w:val="985pt"/>
          <w:sz w:val="22"/>
          <w:szCs w:val="22"/>
          <w:lang w:val="ru-RU"/>
        </w:rPr>
        <w:t xml:space="preserve">может </w:t>
      </w:r>
      <w:r w:rsidRPr="00D13325">
        <w:rPr>
          <w:sz w:val="22"/>
          <w:szCs w:val="22"/>
        </w:rPr>
        <w:t xml:space="preserve"> замедлить процесс вашего восстановления</w:t>
      </w:r>
      <w:r>
        <w:rPr>
          <w:sz w:val="22"/>
          <w:szCs w:val="22"/>
        </w:rPr>
        <w:t>.</w:t>
      </w:r>
      <w:proofErr w:type="gramEnd"/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Во-первых, ваше состояние может облегчить, физическая и эмоциональная</w:t>
      </w:r>
      <w:r w:rsidRPr="00D13325">
        <w:rPr>
          <w:rStyle w:val="0pt0"/>
          <w:sz w:val="22"/>
          <w:szCs w:val="22"/>
        </w:rPr>
        <w:t xml:space="preserve"> поддержка от других людей.</w:t>
      </w:r>
      <w:r w:rsidRPr="00D13325">
        <w:rPr>
          <w:sz w:val="22"/>
          <w:szCs w:val="22"/>
        </w:rPr>
        <w:t xml:space="preserve"> Не отказывайтесь от нее. Обсудите свою ситуацию с теми, кто, имея подобный опыт, чувствует себя хорошо.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Для профессионала при этом уместна и полезна</w:t>
      </w:r>
      <w:r w:rsidRPr="00D13325">
        <w:rPr>
          <w:rStyle w:val="0pt"/>
          <w:sz w:val="22"/>
          <w:szCs w:val="22"/>
        </w:rPr>
        <w:t xml:space="preserve"> работа с супервизором,</w:t>
      </w:r>
      <w:r w:rsidRPr="00D13325">
        <w:rPr>
          <w:sz w:val="22"/>
          <w:szCs w:val="22"/>
        </w:rPr>
        <w:t xml:space="preserve"> - профессионально более опытным человеком, который при необходимости помогает менее опытному коллеге в профессионально- личностном совершенствовании. В запланированный период времени </w:t>
      </w:r>
      <w:proofErr w:type="gramStart"/>
      <w:r w:rsidRPr="00D13325">
        <w:rPr>
          <w:sz w:val="22"/>
          <w:szCs w:val="22"/>
        </w:rPr>
        <w:t>профессионал</w:t>
      </w:r>
      <w:proofErr w:type="gramEnd"/>
      <w:r w:rsidRPr="00D13325">
        <w:rPr>
          <w:sz w:val="22"/>
          <w:szCs w:val="22"/>
        </w:rPr>
        <w:t xml:space="preserve"> и супервизор регулярно совместно обсуждают проделанную работу. В ходе такого обсуждения совершается обучение и развитие, которые помогают выйти из выгорания.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20" w:right="20" w:firstLine="5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Во-вторых, в нерабочее время вам нужно УЕДИНЕНИЕ. Для того</w:t>
      </w:r>
      <w:proofErr w:type="gramStart"/>
      <w:r w:rsidRPr="00D13325">
        <w:rPr>
          <w:sz w:val="22"/>
          <w:szCs w:val="22"/>
        </w:rPr>
        <w:t>,</w:t>
      </w:r>
      <w:proofErr w:type="gramEnd"/>
      <w:r w:rsidRPr="00D13325">
        <w:rPr>
          <w:sz w:val="22"/>
          <w:szCs w:val="22"/>
        </w:rPr>
        <w:t xml:space="preserve"> чтобы справиться со своими чувствами, вам необходимо найти возможность побыть одному, без семьи и близких друзей.</w:t>
      </w:r>
    </w:p>
    <w:p w:rsidR="00AA720A" w:rsidRDefault="00AA720A" w:rsidP="00AA720A">
      <w:pPr>
        <w:pStyle w:val="2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</w:p>
    <w:p w:rsidR="00AA720A" w:rsidRPr="00D13325" w:rsidRDefault="00AA720A" w:rsidP="00AA720A">
      <w:pPr>
        <w:pStyle w:val="50"/>
        <w:keepNext/>
        <w:keepLines/>
        <w:shd w:val="clear" w:color="auto" w:fill="auto"/>
        <w:spacing w:after="0" w:line="240" w:lineRule="auto"/>
        <w:ind w:left="851" w:right="420" w:firstLine="9"/>
        <w:jc w:val="center"/>
        <w:rPr>
          <w:sz w:val="22"/>
          <w:szCs w:val="22"/>
        </w:rPr>
      </w:pPr>
      <w:bookmarkStart w:id="1" w:name="bookmark16"/>
      <w:r w:rsidRPr="00D13325">
        <w:rPr>
          <w:sz w:val="22"/>
          <w:szCs w:val="22"/>
        </w:rPr>
        <w:lastRenderedPageBreak/>
        <w:t>ЧТО НУЖНО ДЕЛАТЬ И ЧЕГО НЕ НУЖНО ДЕЛАТЬ ПРИ СГОРАНИИ</w:t>
      </w:r>
      <w:bookmarkEnd w:id="1"/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48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НЕ скрывайте свои чувства. Проявляйте ваши эмоции и давайте вашим друзьям обсуждать их вместе с вами.</w:t>
      </w:r>
    </w:p>
    <w:p w:rsidR="00AA720A" w:rsidRPr="00D13325" w:rsidRDefault="00AA720A" w:rsidP="00AA720A">
      <w:pPr>
        <w:pStyle w:val="2"/>
        <w:numPr>
          <w:ilvl w:val="0"/>
          <w:numId w:val="2"/>
        </w:numPr>
        <w:shd w:val="clear" w:color="auto" w:fill="auto"/>
        <w:tabs>
          <w:tab w:val="left" w:pos="549"/>
        </w:tabs>
        <w:spacing w:before="0" w:after="0" w:line="240" w:lineRule="auto"/>
        <w:ind w:left="40" w:right="20" w:firstLine="3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НЕ избегайте говорить о том, что случилось. Используйте каждую возможность</w:t>
      </w:r>
      <w:r w:rsidRPr="00D13325">
        <w:rPr>
          <w:rStyle w:val="0pt0"/>
          <w:sz w:val="22"/>
          <w:szCs w:val="22"/>
        </w:rPr>
        <w:t xml:space="preserve"> пересмотреть свой опыт</w:t>
      </w:r>
      <w:r w:rsidRPr="00D13325">
        <w:rPr>
          <w:sz w:val="22"/>
          <w:szCs w:val="22"/>
        </w:rPr>
        <w:t xml:space="preserve"> наедине с собой или вместе с другими.</w:t>
      </w:r>
    </w:p>
    <w:p w:rsidR="00AA720A" w:rsidRPr="00D13325" w:rsidRDefault="00AA720A" w:rsidP="00AA720A">
      <w:pPr>
        <w:pStyle w:val="2"/>
        <w:numPr>
          <w:ilvl w:val="0"/>
          <w:numId w:val="2"/>
        </w:numPr>
        <w:shd w:val="clear" w:color="auto" w:fill="auto"/>
        <w:tabs>
          <w:tab w:val="left" w:pos="554"/>
        </w:tabs>
        <w:spacing w:before="0" w:after="0" w:line="240" w:lineRule="auto"/>
        <w:ind w:left="40" w:right="20" w:firstLine="3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AA720A" w:rsidRPr="00D13325" w:rsidRDefault="00AA720A" w:rsidP="00AA720A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40" w:lineRule="auto"/>
        <w:ind w:left="40" w:right="20" w:firstLine="3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НЕ ожидайте, что тяжелые состояния, характерные для сгорания, уйдут сами по себе. Если не предпринимать мер, они будут посещать вас в течение длительного времени.</w:t>
      </w:r>
    </w:p>
    <w:p w:rsidR="00AA720A" w:rsidRPr="00D13325" w:rsidRDefault="00AA720A" w:rsidP="00AA720A">
      <w:pPr>
        <w:pStyle w:val="2"/>
        <w:numPr>
          <w:ilvl w:val="0"/>
          <w:numId w:val="2"/>
        </w:numPr>
        <w:shd w:val="clear" w:color="auto" w:fill="auto"/>
        <w:tabs>
          <w:tab w:val="left" w:pos="595"/>
        </w:tabs>
        <w:spacing w:before="0" w:after="0" w:line="240" w:lineRule="auto"/>
        <w:ind w:left="40" w:firstLine="3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Выделяйте достаточное время для сна, отдыха, размышлений.</w:t>
      </w:r>
    </w:p>
    <w:p w:rsidR="00AA720A" w:rsidRPr="00D13325" w:rsidRDefault="00AA720A" w:rsidP="00AA720A">
      <w:pPr>
        <w:pStyle w:val="2"/>
        <w:numPr>
          <w:ilvl w:val="0"/>
          <w:numId w:val="2"/>
        </w:numPr>
        <w:shd w:val="clear" w:color="auto" w:fill="auto"/>
        <w:tabs>
          <w:tab w:val="left" w:pos="554"/>
        </w:tabs>
        <w:spacing w:before="0" w:after="0" w:line="240" w:lineRule="auto"/>
        <w:ind w:left="40" w:right="20" w:firstLine="3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Проявляйте ваши желания прямо, ясно и честно говорите о них семье, друзьям и на работе.</w:t>
      </w:r>
    </w:p>
    <w:p w:rsidR="00AA720A" w:rsidRPr="00D13325" w:rsidRDefault="00AA720A" w:rsidP="00AA720A">
      <w:pPr>
        <w:pStyle w:val="2"/>
        <w:numPr>
          <w:ilvl w:val="0"/>
          <w:numId w:val="2"/>
        </w:numPr>
        <w:shd w:val="clear" w:color="auto" w:fill="auto"/>
        <w:tabs>
          <w:tab w:val="left" w:pos="554"/>
        </w:tabs>
        <w:spacing w:before="0" w:after="0" w:line="240" w:lineRule="auto"/>
        <w:ind w:left="40" w:right="20" w:firstLine="3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Постарайтесь сохранять нормальный распорядок вашей жизни, насколько это возможно.</w:t>
      </w:r>
    </w:p>
    <w:p w:rsidR="00AA720A" w:rsidRDefault="00AA720A" w:rsidP="00AA720A">
      <w:pPr>
        <w:pStyle w:val="50"/>
        <w:keepNext/>
        <w:keepLines/>
        <w:shd w:val="clear" w:color="auto" w:fill="auto"/>
        <w:spacing w:after="0" w:line="240" w:lineRule="auto"/>
        <w:ind w:left="709" w:right="20" w:hanging="209"/>
        <w:jc w:val="center"/>
        <w:rPr>
          <w:sz w:val="22"/>
          <w:szCs w:val="22"/>
        </w:rPr>
      </w:pPr>
      <w:bookmarkStart w:id="2" w:name="bookmark17"/>
      <w:r w:rsidRPr="00D13325">
        <w:rPr>
          <w:sz w:val="22"/>
          <w:szCs w:val="22"/>
        </w:rPr>
        <w:t>ЕСЛИ ВЫ ПОНИМАЕТЕ, ЧТО СГОРАНИЕ УЖЕ ПРОИСХОДИТ И ДОСТИГЛО ГЛУБОКИХ СТАДИЙ</w:t>
      </w:r>
      <w:bookmarkEnd w:id="2"/>
    </w:p>
    <w:p w:rsidR="00AA720A" w:rsidRPr="007C1E26" w:rsidRDefault="00AA720A" w:rsidP="00AA720A">
      <w:pPr>
        <w:pStyle w:val="50"/>
        <w:keepNext/>
        <w:keepLines/>
        <w:shd w:val="clear" w:color="auto" w:fill="auto"/>
        <w:spacing w:after="0" w:line="240" w:lineRule="auto"/>
        <w:ind w:left="709" w:right="20" w:hanging="209"/>
        <w:jc w:val="center"/>
        <w:rPr>
          <w:sz w:val="22"/>
          <w:szCs w:val="22"/>
        </w:rPr>
      </w:pP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480"/>
        <w:jc w:val="both"/>
        <w:rPr>
          <w:sz w:val="22"/>
          <w:szCs w:val="22"/>
        </w:rPr>
      </w:pPr>
      <w:r w:rsidRPr="00D13325">
        <w:rPr>
          <w:rStyle w:val="a4"/>
          <w:sz w:val="22"/>
          <w:szCs w:val="22"/>
        </w:rPr>
        <w:t>ПОМНИТЕ:</w:t>
      </w:r>
      <w:r w:rsidRPr="00D13325">
        <w:rPr>
          <w:sz w:val="22"/>
          <w:szCs w:val="22"/>
        </w:rPr>
        <w:t xml:space="preserve"> необходима спец</w:t>
      </w:r>
      <w:r>
        <w:rPr>
          <w:sz w:val="22"/>
          <w:szCs w:val="22"/>
        </w:rPr>
        <w:t xml:space="preserve">иальная работа по </w:t>
      </w:r>
      <w:proofErr w:type="spellStart"/>
      <w:r>
        <w:rPr>
          <w:sz w:val="22"/>
          <w:szCs w:val="22"/>
        </w:rPr>
        <w:t>отреагированию</w:t>
      </w:r>
      <w:proofErr w:type="spellEnd"/>
      <w:r w:rsidRPr="00D13325">
        <w:rPr>
          <w:sz w:val="22"/>
          <w:szCs w:val="22"/>
        </w:rPr>
        <w:t xml:space="preserve"> травматического опыта и возрождению чувств. И не пытайтесь провести эту работу сами с собой, - такую сложную (и болезненную) работу можно выполнил только вместе с профессиональным психологом-консультантом.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3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Настоящее мужество состоит в том, чтобы признать: мне</w:t>
      </w:r>
      <w:r w:rsidRPr="00D13325">
        <w:rPr>
          <w:rStyle w:val="0pt0"/>
          <w:sz w:val="22"/>
          <w:szCs w:val="22"/>
        </w:rPr>
        <w:t xml:space="preserve"> необходима профессиональная помощь.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32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Почему? Да потому, что основа «психологического лечения» - помоч</w:t>
      </w:r>
      <w:r>
        <w:rPr>
          <w:sz w:val="22"/>
          <w:szCs w:val="22"/>
        </w:rPr>
        <w:t>ь</w:t>
      </w:r>
      <w:r w:rsidRPr="00D13325">
        <w:rPr>
          <w:sz w:val="22"/>
          <w:szCs w:val="22"/>
        </w:rPr>
        <w:t xml:space="preserve"> человеку «ожить» и «заново собрать себя».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48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Сначала идет трудная работа, цель которой - «снять панцирь бесчувствия»</w:t>
      </w:r>
      <w:r w:rsidRPr="00D13325">
        <w:rPr>
          <w:rStyle w:val="0pt0"/>
          <w:sz w:val="22"/>
          <w:szCs w:val="22"/>
        </w:rPr>
        <w:t xml:space="preserve"> </w:t>
      </w:r>
      <w:r w:rsidRPr="00AA720A">
        <w:rPr>
          <w:rStyle w:val="0pt0"/>
          <w:i w:val="0"/>
          <w:sz w:val="22"/>
          <w:szCs w:val="22"/>
        </w:rPr>
        <w:t>и</w:t>
      </w:r>
      <w:r>
        <w:rPr>
          <w:rStyle w:val="0pt0"/>
          <w:sz w:val="22"/>
          <w:szCs w:val="22"/>
        </w:rPr>
        <w:t xml:space="preserve"> </w:t>
      </w:r>
      <w:r w:rsidRPr="00D13325">
        <w:rPr>
          <w:rStyle w:val="0pt0"/>
          <w:sz w:val="22"/>
          <w:szCs w:val="22"/>
        </w:rPr>
        <w:t xml:space="preserve"> </w:t>
      </w:r>
      <w:r w:rsidRPr="00D13325">
        <w:rPr>
          <w:sz w:val="22"/>
          <w:szCs w:val="22"/>
        </w:rPr>
        <w:t>дать разрешение своим чувствам выйти наружу. Это не ведет к утрате самоконтроля, но подавление этих чувств мож</w:t>
      </w:r>
      <w:r>
        <w:rPr>
          <w:sz w:val="22"/>
          <w:szCs w:val="22"/>
        </w:rPr>
        <w:t xml:space="preserve">ет вести к неврозам и физическим </w:t>
      </w:r>
      <w:r w:rsidRPr="00D13325">
        <w:rPr>
          <w:sz w:val="22"/>
          <w:szCs w:val="22"/>
        </w:rPr>
        <w:t xml:space="preserve"> проблемам. При этом важна специальная работа с разрушительными «ядовитым» чувствами (в частности, агрессивными). Результатом этой подготовительно» работы становится "</w:t>
      </w:r>
      <w:proofErr w:type="spellStart"/>
      <w:r w:rsidRPr="00D13325">
        <w:rPr>
          <w:sz w:val="22"/>
          <w:szCs w:val="22"/>
        </w:rPr>
        <w:t>расчиспса</w:t>
      </w:r>
      <w:proofErr w:type="spellEnd"/>
      <w:r w:rsidRPr="00D13325">
        <w:rPr>
          <w:sz w:val="22"/>
          <w:szCs w:val="22"/>
        </w:rPr>
        <w:t xml:space="preserve">" внутреннего пространства, </w:t>
      </w:r>
      <w:proofErr w:type="spellStart"/>
      <w:r w:rsidRPr="00D13325">
        <w:rPr>
          <w:sz w:val="22"/>
          <w:szCs w:val="22"/>
        </w:rPr>
        <w:t>высвобождаюшш</w:t>
      </w:r>
      <w:proofErr w:type="spellEnd"/>
      <w:r w:rsidRPr="00D13325">
        <w:rPr>
          <w:sz w:val="22"/>
          <w:szCs w:val="22"/>
        </w:rPr>
        <w:t xml:space="preserve"> место для прихода нового, возрождение чувств.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480"/>
        <w:jc w:val="both"/>
        <w:rPr>
          <w:sz w:val="22"/>
          <w:szCs w:val="22"/>
        </w:rPr>
      </w:pPr>
      <w:proofErr w:type="gramStart"/>
      <w:r w:rsidRPr="00D13325">
        <w:rPr>
          <w:sz w:val="22"/>
          <w:szCs w:val="22"/>
        </w:rPr>
        <w:lastRenderedPageBreak/>
        <w:t>Следующий этап профессиональной работы - пересмотр своих жизненны) мифов, целей и ценностей, своих представлений и отношения к себе самому другим людям и к своей работе.</w:t>
      </w:r>
      <w:proofErr w:type="gramEnd"/>
      <w:r w:rsidRPr="00D13325">
        <w:rPr>
          <w:sz w:val="22"/>
          <w:szCs w:val="22"/>
        </w:rPr>
        <w:t xml:space="preserve"> Здесь важно принять и укрепить свое "Я" осознать ценность своей жизни; принять ответственности за свою жизнь </w:t>
      </w:r>
      <w:r w:rsidRPr="00D13325">
        <w:rPr>
          <w:sz w:val="22"/>
          <w:szCs w:val="22"/>
          <w:lang w:val="en-US"/>
        </w:rPr>
        <w:t>i</w:t>
      </w:r>
      <w:r w:rsidRPr="00D13325">
        <w:rPr>
          <w:sz w:val="22"/>
          <w:szCs w:val="22"/>
        </w:rPr>
        <w:t xml:space="preserve"> здоровье и занять профессиональную позицию в работе.</w:t>
      </w:r>
    </w:p>
    <w:p w:rsidR="00AA720A" w:rsidRPr="00D13325" w:rsidRDefault="00AA720A" w:rsidP="00AA720A">
      <w:pPr>
        <w:pStyle w:val="2"/>
        <w:shd w:val="clear" w:color="auto" w:fill="auto"/>
        <w:spacing w:before="0" w:after="0" w:line="240" w:lineRule="auto"/>
        <w:ind w:left="40" w:righ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И только после этого шаг за шагом изменяются отношения к окружающим людям и способы взаимодействия с ними. Происходит освоение по-новому своей профессиональной роли и других своих жизненных ролей и моделей поведения. Человек обретает уверенность в своих силах. А значит, - он вышел из-под действия синдрома эмоционального сгорания и готов успешно жить и работать.</w:t>
      </w:r>
    </w:p>
    <w:p w:rsidR="00AA720A" w:rsidRDefault="00AA720A" w:rsidP="00AA720A">
      <w:pPr>
        <w:pStyle w:val="2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  <w:bookmarkStart w:id="3" w:name="_GoBack"/>
      <w:bookmarkEnd w:id="3"/>
    </w:p>
    <w:sectPr w:rsidR="00AA720A" w:rsidSect="00AA720A">
      <w:pgSz w:w="8390" w:h="11905"/>
      <w:pgMar w:top="709" w:right="593" w:bottom="1134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800"/>
    <w:multiLevelType w:val="multilevel"/>
    <w:tmpl w:val="69C66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37055"/>
    <w:multiLevelType w:val="multilevel"/>
    <w:tmpl w:val="5BB0DB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F476D"/>
    <w:multiLevelType w:val="multilevel"/>
    <w:tmpl w:val="D2602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274C1"/>
    <w:multiLevelType w:val="multilevel"/>
    <w:tmpl w:val="AAC84B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20A"/>
    <w:rsid w:val="00563611"/>
    <w:rsid w:val="009C1DCD"/>
    <w:rsid w:val="00AA720A"/>
    <w:rsid w:val="00E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A72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720A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AA72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AA720A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A720A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AA720A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AA72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AA72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A72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AA72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AA720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3"/>
    <w:rsid w:val="00AA720A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0pt">
    <w:name w:val="Основной текст (9) + Курсив;Интервал 0 pt"/>
    <w:basedOn w:val="9"/>
    <w:rsid w:val="00AA720A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AA72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A720A"/>
    <w:pPr>
      <w:shd w:val="clear" w:color="auto" w:fill="FFFFFF"/>
      <w:spacing w:before="780" w:after="2460" w:line="0" w:lineRule="atLeast"/>
      <w:ind w:hanging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A720A"/>
    <w:pPr>
      <w:shd w:val="clear" w:color="auto" w:fill="FFFFFF"/>
      <w:spacing w:before="240" w:after="240" w:line="226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40">
    <w:name w:val="Заголовок №4"/>
    <w:basedOn w:val="a"/>
    <w:link w:val="4"/>
    <w:rsid w:val="00AA720A"/>
    <w:pPr>
      <w:shd w:val="clear" w:color="auto" w:fill="FFFFFF"/>
      <w:spacing w:after="0" w:line="240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AA720A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Заголовок №5"/>
    <w:basedOn w:val="a"/>
    <w:link w:val="5"/>
    <w:rsid w:val="00AA720A"/>
    <w:pPr>
      <w:shd w:val="clear" w:color="auto" w:fill="FFFFFF"/>
      <w:spacing w:after="180" w:line="0" w:lineRule="atLeast"/>
      <w:ind w:hanging="19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A720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">
    <w:name w:val="Заголовок №4 (2)"/>
    <w:basedOn w:val="a"/>
    <w:link w:val="420"/>
    <w:rsid w:val="00AA720A"/>
    <w:pPr>
      <w:shd w:val="clear" w:color="auto" w:fill="FFFFFF"/>
      <w:spacing w:after="0" w:line="278" w:lineRule="exact"/>
      <w:ind w:hanging="820"/>
      <w:outlineLvl w:val="3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AA720A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2010-01-01T03:00:00Z</dcterms:created>
  <dcterms:modified xsi:type="dcterms:W3CDTF">2018-04-12T06:18:00Z</dcterms:modified>
</cp:coreProperties>
</file>