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68" w:rsidRDefault="00920768" w:rsidP="005C28A3">
      <w:pPr>
        <w:jc w:val="center"/>
        <w:rPr>
          <w:sz w:val="24"/>
          <w:szCs w:val="32"/>
        </w:rPr>
      </w:pPr>
      <w:r w:rsidRPr="00920768">
        <w:rPr>
          <w:sz w:val="24"/>
          <w:szCs w:val="32"/>
        </w:rPr>
        <w:t xml:space="preserve">Министерство социального </w:t>
      </w:r>
      <w:r w:rsidRPr="00920768">
        <w:rPr>
          <w:sz w:val="24"/>
          <w:szCs w:val="32"/>
        </w:rPr>
        <w:t xml:space="preserve">развития Московской области </w:t>
      </w:r>
    </w:p>
    <w:p w:rsidR="00920768" w:rsidRPr="00920768" w:rsidRDefault="00920768" w:rsidP="005C28A3">
      <w:pPr>
        <w:jc w:val="center"/>
        <w:rPr>
          <w:sz w:val="24"/>
          <w:szCs w:val="32"/>
        </w:rPr>
      </w:pPr>
      <w:r w:rsidRPr="00920768">
        <w:rPr>
          <w:sz w:val="24"/>
          <w:szCs w:val="32"/>
        </w:rPr>
        <w:t xml:space="preserve"> </w:t>
      </w:r>
      <w:r w:rsidRPr="00920768">
        <w:rPr>
          <w:sz w:val="24"/>
          <w:szCs w:val="32"/>
        </w:rPr>
        <w:t>ГАУСО МО «Егорьевский центр социального обслуживания граждан пожилого возраста и инвалидов «Журавушка».</w:t>
      </w:r>
    </w:p>
    <w:p w:rsidR="00920768" w:rsidRDefault="00920768" w:rsidP="005C28A3">
      <w:pPr>
        <w:jc w:val="center"/>
        <w:rPr>
          <w:b/>
          <w:i/>
          <w:sz w:val="32"/>
          <w:szCs w:val="32"/>
        </w:rPr>
      </w:pPr>
    </w:p>
    <w:p w:rsidR="00920768" w:rsidRPr="005E432F" w:rsidRDefault="005E432F" w:rsidP="00920768">
      <w:pPr>
        <w:jc w:val="center"/>
        <w:rPr>
          <w:b/>
          <w:i/>
          <w:sz w:val="32"/>
          <w:szCs w:val="32"/>
        </w:rPr>
      </w:pPr>
      <w:r w:rsidRPr="005E432F">
        <w:rPr>
          <w:b/>
          <w:i/>
          <w:sz w:val="32"/>
          <w:szCs w:val="32"/>
        </w:rPr>
        <w:t xml:space="preserve">Введение «Эффективного контракта» </w:t>
      </w:r>
      <w:proofErr w:type="gramStart"/>
      <w:r w:rsidRPr="005E432F">
        <w:rPr>
          <w:b/>
          <w:i/>
          <w:sz w:val="32"/>
          <w:szCs w:val="32"/>
        </w:rPr>
        <w:t>в</w:t>
      </w:r>
      <w:proofErr w:type="gramEnd"/>
      <w:r w:rsidRPr="005E432F">
        <w:rPr>
          <w:b/>
          <w:i/>
          <w:sz w:val="32"/>
          <w:szCs w:val="32"/>
        </w:rPr>
        <w:t xml:space="preserve"> </w:t>
      </w:r>
    </w:p>
    <w:p w:rsidR="008F353E" w:rsidRPr="005E432F" w:rsidRDefault="00920768" w:rsidP="005C28A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Егорьевском </w:t>
      </w:r>
      <w:r w:rsidR="008F353E" w:rsidRPr="005E432F">
        <w:rPr>
          <w:b/>
          <w:i/>
          <w:sz w:val="32"/>
          <w:szCs w:val="32"/>
        </w:rPr>
        <w:t xml:space="preserve"> </w:t>
      </w:r>
      <w:proofErr w:type="gramStart"/>
      <w:r w:rsidR="008F353E" w:rsidRPr="005E432F">
        <w:rPr>
          <w:b/>
          <w:i/>
          <w:sz w:val="32"/>
          <w:szCs w:val="32"/>
        </w:rPr>
        <w:t>центр</w:t>
      </w:r>
      <w:r>
        <w:rPr>
          <w:b/>
          <w:i/>
          <w:sz w:val="32"/>
          <w:szCs w:val="32"/>
        </w:rPr>
        <w:t>е</w:t>
      </w:r>
      <w:proofErr w:type="gramEnd"/>
      <w:r w:rsidR="008F353E" w:rsidRPr="005E432F">
        <w:rPr>
          <w:b/>
          <w:i/>
          <w:sz w:val="32"/>
          <w:szCs w:val="32"/>
        </w:rPr>
        <w:t xml:space="preserve"> социального обслуживания граждан пожилого возраста и инвалидов «Журавушка»</w:t>
      </w:r>
      <w:r>
        <w:rPr>
          <w:b/>
          <w:i/>
          <w:sz w:val="32"/>
          <w:szCs w:val="32"/>
        </w:rPr>
        <w:t>. Опыт работы.</w:t>
      </w:r>
    </w:p>
    <w:p w:rsidR="005E432F" w:rsidRDefault="005E432F" w:rsidP="005C28A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5C28A3" w:rsidRPr="005C28A3" w:rsidRDefault="005C28A3" w:rsidP="005C28A3">
      <w:pPr>
        <w:jc w:val="center"/>
        <w:rPr>
          <w:b/>
          <w:i/>
          <w:sz w:val="22"/>
          <w:szCs w:val="22"/>
        </w:rPr>
      </w:pPr>
    </w:p>
    <w:p w:rsidR="00C5084D" w:rsidRDefault="000F788B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t xml:space="preserve"> </w:t>
      </w:r>
      <w:r w:rsidR="005C28A3">
        <w:t xml:space="preserve">   </w:t>
      </w:r>
      <w:r w:rsidR="00344611">
        <w:t xml:space="preserve"> </w:t>
      </w:r>
      <w:r w:rsidR="005C28A3">
        <w:t xml:space="preserve"> </w:t>
      </w:r>
      <w:r w:rsidR="00EE5D7E" w:rsidRPr="00FC204F">
        <w:rPr>
          <w:sz w:val="28"/>
          <w:szCs w:val="28"/>
        </w:rPr>
        <w:t xml:space="preserve">В соответствии с </w:t>
      </w:r>
      <w:r w:rsidR="00C5084D" w:rsidRPr="00FC204F">
        <w:rPr>
          <w:sz w:val="28"/>
          <w:szCs w:val="28"/>
        </w:rPr>
        <w:t>Указом Президента РФ от 07.05.2012 N 597 «О мероприятиях по реализации государственной   социальной политики»», Программой поэтапного совершенствования системы оплаты труда в государственных (муниципальных) учреждениях на 2012 - 2018 годы, утв. распоряжением Правительства РФ от 26.11.2012 № 2190-р. В 2014г.</w:t>
      </w:r>
      <w:r w:rsidR="00FC204F">
        <w:rPr>
          <w:sz w:val="28"/>
          <w:szCs w:val="28"/>
        </w:rPr>
        <w:t xml:space="preserve"> </w:t>
      </w:r>
      <w:r w:rsidR="00C5084D" w:rsidRPr="00FC204F">
        <w:rPr>
          <w:sz w:val="28"/>
          <w:szCs w:val="28"/>
        </w:rPr>
        <w:t>п</w:t>
      </w:r>
      <w:r w:rsidR="00EE5D7E" w:rsidRPr="00FC204F">
        <w:rPr>
          <w:sz w:val="28"/>
          <w:szCs w:val="28"/>
        </w:rPr>
        <w:t>риказом</w:t>
      </w:r>
      <w:r w:rsidR="00C5084D" w:rsidRPr="00FC204F">
        <w:rPr>
          <w:sz w:val="28"/>
          <w:szCs w:val="28"/>
        </w:rPr>
        <w:t xml:space="preserve"> директора ЕЦСО  «Журавушка» была </w:t>
      </w:r>
      <w:r w:rsidR="00DA1BD1">
        <w:rPr>
          <w:sz w:val="28"/>
          <w:szCs w:val="28"/>
        </w:rPr>
        <w:t xml:space="preserve">назначена рабочая </w:t>
      </w:r>
      <w:r w:rsidR="00FC4B1C" w:rsidRPr="00FC4B1C">
        <w:rPr>
          <w:sz w:val="28"/>
          <w:szCs w:val="28"/>
        </w:rPr>
        <w:t>комисси</w:t>
      </w:r>
      <w:r w:rsidR="00FC4B1C">
        <w:rPr>
          <w:sz w:val="28"/>
          <w:szCs w:val="28"/>
        </w:rPr>
        <w:t xml:space="preserve">я </w:t>
      </w:r>
      <w:r w:rsidR="00FC4B1C" w:rsidRPr="00FC4B1C">
        <w:rPr>
          <w:sz w:val="28"/>
          <w:szCs w:val="28"/>
        </w:rPr>
        <w:t>по организации работы, связанной с введением эффективного контракта</w:t>
      </w:r>
      <w:r w:rsidR="00C5084D" w:rsidRPr="00FC204F">
        <w:rPr>
          <w:sz w:val="28"/>
          <w:szCs w:val="28"/>
        </w:rPr>
        <w:t xml:space="preserve"> и утвержден график    по переходу работы учреждения на «Эффективный контракт»</w:t>
      </w:r>
      <w:r w:rsidR="00DA1BD1">
        <w:rPr>
          <w:sz w:val="28"/>
          <w:szCs w:val="28"/>
        </w:rPr>
        <w:t>, внесены изменения в локальные акты учреждения</w:t>
      </w:r>
      <w:r w:rsidR="00C5084D" w:rsidRPr="00FC204F">
        <w:rPr>
          <w:sz w:val="28"/>
          <w:szCs w:val="28"/>
        </w:rPr>
        <w:t>.</w:t>
      </w: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26C28" wp14:editId="064C0085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5619750" cy="428625"/>
                <wp:effectExtent l="57150" t="38100" r="76200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BD1" w:rsidRPr="00DA1BD1" w:rsidRDefault="00DA1BD1" w:rsidP="00DA1BD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A1BD1">
                              <w:rPr>
                                <w:b/>
                                <w:i/>
                              </w:rPr>
                              <w:t>Прежде чем вводить эффективный контракт, необходимо: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.3pt;margin-top:10.35pt;width:44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A1BD1" w:rsidRPr="00DA1BD1" w:rsidRDefault="00DA1BD1" w:rsidP="00DA1BD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A1BD1">
                        <w:rPr>
                          <w:b/>
                          <w:i/>
                        </w:rPr>
                        <w:t>Прежде чем вводить эффективный контракт, необходимо:</w:t>
                      </w:r>
                    </w:p>
                  </w:txbxContent>
                </v:textbox>
              </v:rect>
            </w:pict>
          </mc:Fallback>
        </mc:AlternateContent>
      </w: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C1D58" wp14:editId="6D0EBF2A">
                <wp:simplePos x="0" y="0"/>
                <wp:positionH relativeFrom="column">
                  <wp:posOffset>2586990</wp:posOffset>
                </wp:positionH>
                <wp:positionV relativeFrom="paragraph">
                  <wp:posOffset>85725</wp:posOffset>
                </wp:positionV>
                <wp:extent cx="219075" cy="295275"/>
                <wp:effectExtent l="19050" t="0" r="2857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03.7pt;margin-top:6.75pt;width:1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" adj="13587" fillcolor="#4f81bd [3204]" strokecolor="#243f60 [1604]" strokeweight="2pt"/>
            </w:pict>
          </mc:Fallback>
        </mc:AlternateContent>
      </w: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AAC14" wp14:editId="02185E8D">
                <wp:simplePos x="0" y="0"/>
                <wp:positionH relativeFrom="column">
                  <wp:posOffset>-80010</wp:posOffset>
                </wp:positionH>
                <wp:positionV relativeFrom="paragraph">
                  <wp:posOffset>99060</wp:posOffset>
                </wp:positionV>
                <wp:extent cx="5695950" cy="1990725"/>
                <wp:effectExtent l="57150" t="38100" r="76200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BD1" w:rsidRPr="00DA1BD1" w:rsidRDefault="00DA1BD1" w:rsidP="00DA1BD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A1BD1">
                              <w:rPr>
                                <w:b/>
                                <w:i/>
                              </w:rPr>
                              <w:t>внести изменения в следующие локальные акты учреждения:</w:t>
                            </w:r>
                          </w:p>
                          <w:p w:rsidR="00DA1BD1" w:rsidRDefault="00DA1BD1" w:rsidP="00DA1BD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A1BD1">
                              <w:rPr>
                                <w:szCs w:val="28"/>
                              </w:rPr>
                              <w:t xml:space="preserve">– положение о рабочей комиссии по введению эффективного контракта; </w:t>
                            </w:r>
                          </w:p>
                          <w:p w:rsidR="00DA1BD1" w:rsidRDefault="00DA1BD1" w:rsidP="00DA1BD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A1BD1">
                              <w:rPr>
                                <w:szCs w:val="28"/>
                              </w:rPr>
                              <w:t xml:space="preserve">– показатели и критерии </w:t>
                            </w:r>
                            <w:proofErr w:type="gramStart"/>
                            <w:r w:rsidRPr="00DA1BD1">
                              <w:rPr>
                                <w:szCs w:val="28"/>
                              </w:rPr>
                              <w:t>оценки эффективности труда работников учреждения</w:t>
                            </w:r>
                            <w:proofErr w:type="gramEnd"/>
                            <w:r w:rsidRPr="00DA1BD1">
                              <w:rPr>
                                <w:szCs w:val="28"/>
                              </w:rPr>
                              <w:t xml:space="preserve">; </w:t>
                            </w:r>
                          </w:p>
                          <w:p w:rsidR="00DA1BD1" w:rsidRDefault="00DA1BD1" w:rsidP="00DA1BD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A1BD1">
                              <w:rPr>
                                <w:szCs w:val="28"/>
                              </w:rPr>
                              <w:t>– локальный акт об установлении норм труда работников с учетом отраслевой специфики;</w:t>
                            </w:r>
                          </w:p>
                          <w:p w:rsidR="00DA1BD1" w:rsidRDefault="00DA1BD1" w:rsidP="00DA1BD1">
                            <w:pPr>
                              <w:jc w:val="center"/>
                            </w:pPr>
                            <w:r w:rsidRPr="00DA1BD1">
                              <w:rPr>
                                <w:szCs w:val="28"/>
                              </w:rPr>
                              <w:t>– локальный акт о содержании и объеме трудовых функций каждого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6.3pt;margin-top:7.8pt;width:448.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A1BD1" w:rsidRPr="00DA1BD1" w:rsidRDefault="00DA1BD1" w:rsidP="00DA1BD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A1BD1">
                        <w:rPr>
                          <w:b/>
                          <w:i/>
                        </w:rPr>
                        <w:t>внести изменения в следующие локальные акты учреждения:</w:t>
                      </w:r>
                    </w:p>
                    <w:p w:rsidR="00DA1BD1" w:rsidRDefault="00DA1BD1" w:rsidP="00DA1BD1">
                      <w:pPr>
                        <w:jc w:val="center"/>
                        <w:rPr>
                          <w:szCs w:val="28"/>
                        </w:rPr>
                      </w:pPr>
                      <w:r w:rsidRPr="00DA1BD1">
                        <w:rPr>
                          <w:szCs w:val="28"/>
                        </w:rPr>
                        <w:t xml:space="preserve">– положение о рабочей комиссии по введению эффективного контракта; </w:t>
                      </w:r>
                    </w:p>
                    <w:p w:rsidR="00DA1BD1" w:rsidRDefault="00DA1BD1" w:rsidP="00DA1BD1">
                      <w:pPr>
                        <w:jc w:val="center"/>
                        <w:rPr>
                          <w:szCs w:val="28"/>
                        </w:rPr>
                      </w:pPr>
                      <w:r w:rsidRPr="00DA1BD1">
                        <w:rPr>
                          <w:szCs w:val="28"/>
                        </w:rPr>
                        <w:t xml:space="preserve">– показатели и критерии </w:t>
                      </w:r>
                      <w:proofErr w:type="gramStart"/>
                      <w:r w:rsidRPr="00DA1BD1">
                        <w:rPr>
                          <w:szCs w:val="28"/>
                        </w:rPr>
                        <w:t>оценки эффективности труда работников учреждения</w:t>
                      </w:r>
                      <w:proofErr w:type="gramEnd"/>
                      <w:r w:rsidRPr="00DA1BD1">
                        <w:rPr>
                          <w:szCs w:val="28"/>
                        </w:rPr>
                        <w:t xml:space="preserve">; </w:t>
                      </w:r>
                    </w:p>
                    <w:p w:rsidR="00DA1BD1" w:rsidRDefault="00DA1BD1" w:rsidP="00DA1BD1">
                      <w:pPr>
                        <w:jc w:val="center"/>
                        <w:rPr>
                          <w:szCs w:val="28"/>
                        </w:rPr>
                      </w:pPr>
                      <w:r w:rsidRPr="00DA1BD1">
                        <w:rPr>
                          <w:szCs w:val="28"/>
                        </w:rPr>
                        <w:t>– локальный акт об установлении норм труда работников с учетом отраслевой специфики;</w:t>
                      </w:r>
                    </w:p>
                    <w:p w:rsidR="00DA1BD1" w:rsidRDefault="00DA1BD1" w:rsidP="00DA1BD1">
                      <w:pPr>
                        <w:jc w:val="center"/>
                      </w:pPr>
                      <w:r w:rsidRPr="00DA1BD1">
                        <w:rPr>
                          <w:szCs w:val="28"/>
                        </w:rPr>
                        <w:t>– локальный акт о содержании и объеме трудовых функций каждого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DA1BD1">
        <w:rPr>
          <w:sz w:val="28"/>
          <w:szCs w:val="28"/>
        </w:rPr>
        <w:t>разработать:</w:t>
      </w: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3C2D3" wp14:editId="5216042C">
                <wp:simplePos x="0" y="0"/>
                <wp:positionH relativeFrom="column">
                  <wp:posOffset>2634615</wp:posOffset>
                </wp:positionH>
                <wp:positionV relativeFrom="paragraph">
                  <wp:posOffset>1905</wp:posOffset>
                </wp:positionV>
                <wp:extent cx="219075" cy="295275"/>
                <wp:effectExtent l="19050" t="0" r="2857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207.45pt;margin-top:.15pt;width:1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" adj="13587" fillcolor="#4f81bd [3204]" strokecolor="#243f60 [1604]" strokeweight="2pt"/>
            </w:pict>
          </mc:Fallback>
        </mc:AlternateContent>
      </w: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C05A9" wp14:editId="01D1ED27">
                <wp:simplePos x="0" y="0"/>
                <wp:positionH relativeFrom="column">
                  <wp:posOffset>-80010</wp:posOffset>
                </wp:positionH>
                <wp:positionV relativeFrom="paragraph">
                  <wp:posOffset>62230</wp:posOffset>
                </wp:positionV>
                <wp:extent cx="5695950" cy="1476375"/>
                <wp:effectExtent l="57150" t="38100" r="76200" b="1047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BD1" w:rsidRPr="00DA1BD1" w:rsidRDefault="00DA1BD1" w:rsidP="00DA1BD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A1BD1">
                              <w:rPr>
                                <w:b/>
                                <w:i/>
                              </w:rPr>
                              <w:t>внести изменения в следующие локальные акты учреждения:</w:t>
                            </w:r>
                          </w:p>
                          <w:p w:rsidR="00DA1BD1" w:rsidRDefault="00DA1BD1" w:rsidP="00DA1BD1">
                            <w:pPr>
                              <w:jc w:val="center"/>
                            </w:pPr>
                            <w:r w:rsidRPr="00DA1BD1">
                              <w:t xml:space="preserve">– правила внутреннего трудового распорядка; </w:t>
                            </w:r>
                          </w:p>
                          <w:p w:rsidR="00DA1BD1" w:rsidRDefault="00DA1BD1" w:rsidP="00DA1BD1">
                            <w:pPr>
                              <w:jc w:val="center"/>
                            </w:pPr>
                            <w:r w:rsidRPr="00DA1BD1">
                              <w:t>– положение о системе оплаты труда и (или) положение о стимулирующих и компенсирующих выплатах;</w:t>
                            </w:r>
                          </w:p>
                          <w:p w:rsidR="00DA1BD1" w:rsidRDefault="00DA1BD1" w:rsidP="00DA1BD1">
                            <w:pPr>
                              <w:jc w:val="center"/>
                            </w:pPr>
                            <w:r w:rsidRPr="00DA1BD1">
                              <w:t xml:space="preserve"> – положение о премировании; </w:t>
                            </w:r>
                          </w:p>
                          <w:p w:rsidR="00DA1BD1" w:rsidRDefault="00DA1BD1" w:rsidP="00DA1BD1">
                            <w:pPr>
                              <w:jc w:val="center"/>
                            </w:pPr>
                            <w:r w:rsidRPr="00DA1BD1">
                              <w:t>– должностные инструкции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-6.3pt;margin-top:4.9pt;width:448.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A1BD1" w:rsidRPr="00DA1BD1" w:rsidRDefault="00DA1BD1" w:rsidP="00DA1BD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A1BD1">
                        <w:rPr>
                          <w:b/>
                          <w:i/>
                        </w:rPr>
                        <w:t>внести изменения в следующие локальные акты учреждения:</w:t>
                      </w:r>
                    </w:p>
                    <w:p w:rsidR="00DA1BD1" w:rsidRDefault="00DA1BD1" w:rsidP="00DA1BD1">
                      <w:pPr>
                        <w:jc w:val="center"/>
                      </w:pPr>
                      <w:r w:rsidRPr="00DA1BD1">
                        <w:t xml:space="preserve">– правила внутреннего трудового распорядка; </w:t>
                      </w:r>
                    </w:p>
                    <w:p w:rsidR="00DA1BD1" w:rsidRDefault="00DA1BD1" w:rsidP="00DA1BD1">
                      <w:pPr>
                        <w:jc w:val="center"/>
                      </w:pPr>
                      <w:r w:rsidRPr="00DA1BD1">
                        <w:t>– положение о системе оплаты труда и (или) положение о стимулирующих и компенсирующих выплатах;</w:t>
                      </w:r>
                    </w:p>
                    <w:p w:rsidR="00DA1BD1" w:rsidRDefault="00DA1BD1" w:rsidP="00DA1BD1">
                      <w:pPr>
                        <w:jc w:val="center"/>
                      </w:pPr>
                      <w:r w:rsidRPr="00DA1BD1">
                        <w:t xml:space="preserve"> – положение о премировании; </w:t>
                      </w:r>
                    </w:p>
                    <w:p w:rsidR="00DA1BD1" w:rsidRDefault="00DA1BD1" w:rsidP="00DA1BD1">
                      <w:pPr>
                        <w:jc w:val="center"/>
                      </w:pPr>
                      <w:r w:rsidRPr="00DA1BD1">
                        <w:t>– должностные инструкции и др.</w:t>
                      </w:r>
                    </w:p>
                  </w:txbxContent>
                </v:textbox>
              </v:rect>
            </w:pict>
          </mc:Fallback>
        </mc:AlternateContent>
      </w: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DA1BD1" w:rsidRDefault="00DA1BD1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C2707E" w:rsidRPr="00FC204F" w:rsidRDefault="00C5084D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204F">
        <w:rPr>
          <w:sz w:val="28"/>
          <w:szCs w:val="28"/>
        </w:rPr>
        <w:lastRenderedPageBreak/>
        <w:t xml:space="preserve">     </w:t>
      </w:r>
      <w:r w:rsidR="0019371A" w:rsidRPr="0019371A">
        <w:rPr>
          <w:noProof/>
          <w:sz w:val="28"/>
          <w:szCs w:val="28"/>
        </w:rPr>
        <w:drawing>
          <wp:inline distT="0" distB="0" distL="0" distR="0" wp14:anchorId="06091EC1" wp14:editId="26ED8E35">
            <wp:extent cx="5819775" cy="3167620"/>
            <wp:effectExtent l="0" t="0" r="0" b="0"/>
            <wp:docPr id="4" name="Рисунок 4" descr="http://www.audit-it.ru/article_img/2015/audar/rboj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dit-it.ru/article_img/2015/audar/rboj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49" cy="31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B1C" w:rsidRPr="00FC4B1C" w:rsidRDefault="005812BE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204F">
        <w:rPr>
          <w:sz w:val="28"/>
          <w:szCs w:val="28"/>
        </w:rPr>
        <w:t xml:space="preserve">    </w:t>
      </w:r>
      <w:r w:rsidR="00FC4B1C" w:rsidRPr="00FC4B1C">
        <w:rPr>
          <w:sz w:val="28"/>
          <w:szCs w:val="28"/>
        </w:rPr>
        <w:t>* Статья 21 ТК РФ.</w:t>
      </w:r>
    </w:p>
    <w:p w:rsidR="00FC4B1C" w:rsidRPr="00FC4B1C" w:rsidRDefault="00FC4B1C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4B1C">
        <w:rPr>
          <w:sz w:val="28"/>
          <w:szCs w:val="28"/>
        </w:rPr>
        <w:t>** Соответствующий пункт трудового договора.</w:t>
      </w:r>
    </w:p>
    <w:p w:rsidR="00FC4B1C" w:rsidRPr="00FC4B1C" w:rsidRDefault="00FC4B1C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4B1C">
        <w:rPr>
          <w:sz w:val="28"/>
          <w:szCs w:val="28"/>
        </w:rPr>
        <w:t>*** Соответствующий пункт эффективного контракта.</w:t>
      </w:r>
    </w:p>
    <w:p w:rsidR="00FC4B1C" w:rsidRPr="00FC4B1C" w:rsidRDefault="00FC4B1C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4B1C">
        <w:rPr>
          <w:sz w:val="28"/>
          <w:szCs w:val="28"/>
        </w:rPr>
        <w:t>**** Устанавливается штатным расписанием и отражается в трудовом договоре (эффективном контракте); выплачивается за выполнение основных должностных обязанностей и остается неизменным.</w:t>
      </w:r>
    </w:p>
    <w:p w:rsidR="00FC4B1C" w:rsidRPr="00FC4B1C" w:rsidRDefault="00FC4B1C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4B1C">
        <w:rPr>
          <w:sz w:val="28"/>
          <w:szCs w:val="28"/>
        </w:rPr>
        <w:t>***** Устанавливаются Положением об оплате труда и отражаются в трудовом договоре (эффективном контракте), выплачиваются за работу в условиях труда, отклоняющихся от нормальных, и иных случаях.</w:t>
      </w:r>
    </w:p>
    <w:p w:rsidR="0019371A" w:rsidRDefault="00FC4B1C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4B1C">
        <w:rPr>
          <w:sz w:val="28"/>
          <w:szCs w:val="28"/>
        </w:rPr>
        <w:t>****** Устанавливаются положением об оплате труда, приложением к эффективному контракту, выплачиваются за выполнение показателей эффективности.</w:t>
      </w:r>
    </w:p>
    <w:p w:rsidR="00FC4B1C" w:rsidRDefault="00FC4B1C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19371A" w:rsidRDefault="0019371A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4B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C4B1C">
        <w:rPr>
          <w:sz w:val="28"/>
          <w:szCs w:val="28"/>
        </w:rPr>
        <w:t xml:space="preserve"> В </w:t>
      </w:r>
      <w:r w:rsidR="00DA1BD1" w:rsidRPr="0019371A">
        <w:rPr>
          <w:sz w:val="28"/>
          <w:szCs w:val="28"/>
        </w:rPr>
        <w:t xml:space="preserve">трудовом коллективе </w:t>
      </w:r>
      <w:r w:rsidR="00FC4B1C">
        <w:rPr>
          <w:sz w:val="28"/>
          <w:szCs w:val="28"/>
        </w:rPr>
        <w:t>п</w:t>
      </w:r>
      <w:r w:rsidRPr="0019371A">
        <w:rPr>
          <w:sz w:val="28"/>
          <w:szCs w:val="28"/>
        </w:rPr>
        <w:t>рове</w:t>
      </w:r>
      <w:r>
        <w:rPr>
          <w:sz w:val="28"/>
          <w:szCs w:val="28"/>
        </w:rPr>
        <w:t>дена</w:t>
      </w:r>
      <w:r w:rsidRPr="0019371A">
        <w:rPr>
          <w:sz w:val="28"/>
          <w:szCs w:val="28"/>
        </w:rPr>
        <w:t xml:space="preserve"> разъяснительн</w:t>
      </w:r>
      <w:r>
        <w:rPr>
          <w:sz w:val="28"/>
          <w:szCs w:val="28"/>
        </w:rPr>
        <w:t>ая</w:t>
      </w:r>
      <w:r w:rsidRPr="0019371A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19371A">
        <w:rPr>
          <w:sz w:val="28"/>
          <w:szCs w:val="28"/>
        </w:rPr>
        <w:t xml:space="preserve"> </w:t>
      </w:r>
      <w:proofErr w:type="gramStart"/>
      <w:r w:rsidRPr="0019371A">
        <w:rPr>
          <w:sz w:val="28"/>
          <w:szCs w:val="28"/>
        </w:rPr>
        <w:t>в</w:t>
      </w:r>
      <w:proofErr w:type="gramEnd"/>
      <w:r w:rsidRPr="0019371A">
        <w:rPr>
          <w:sz w:val="28"/>
          <w:szCs w:val="28"/>
        </w:rPr>
        <w:t xml:space="preserve"> </w:t>
      </w:r>
      <w:proofErr w:type="gramStart"/>
      <w:r w:rsidRPr="0019371A">
        <w:rPr>
          <w:sz w:val="28"/>
          <w:szCs w:val="28"/>
        </w:rPr>
        <w:t>по</w:t>
      </w:r>
      <w:proofErr w:type="gramEnd"/>
      <w:r w:rsidRPr="0019371A">
        <w:rPr>
          <w:sz w:val="28"/>
          <w:szCs w:val="28"/>
        </w:rPr>
        <w:t xml:space="preserve"> вопросам введения эффективного контракта.</w:t>
      </w:r>
      <w:r>
        <w:rPr>
          <w:sz w:val="28"/>
          <w:szCs w:val="28"/>
        </w:rPr>
        <w:t xml:space="preserve"> </w:t>
      </w:r>
    </w:p>
    <w:p w:rsidR="00FC4B1C" w:rsidRPr="00FC4B1C" w:rsidRDefault="0019371A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707E" w:rsidRPr="00FC204F">
        <w:rPr>
          <w:sz w:val="28"/>
          <w:szCs w:val="28"/>
        </w:rPr>
        <w:t xml:space="preserve">С 2014 года  путем  </w:t>
      </w:r>
      <w:r w:rsidR="005812BE" w:rsidRPr="00FC204F">
        <w:rPr>
          <w:sz w:val="28"/>
          <w:szCs w:val="28"/>
        </w:rPr>
        <w:t>заключения дополнительного соглашения к трудовому договору (с уже работающими специалистами), с должности «Социальный работник» начато внедрение «Эффективного контракта»</w:t>
      </w:r>
      <w:r w:rsidR="00FC204F" w:rsidRPr="00FC204F">
        <w:rPr>
          <w:sz w:val="28"/>
          <w:szCs w:val="28"/>
        </w:rPr>
        <w:t>, в котором</w:t>
      </w:r>
      <w:r w:rsidR="00FC4B1C">
        <w:rPr>
          <w:sz w:val="28"/>
          <w:szCs w:val="28"/>
        </w:rPr>
        <w:t xml:space="preserve"> </w:t>
      </w:r>
      <w:r w:rsidRPr="0019371A">
        <w:t xml:space="preserve"> </w:t>
      </w:r>
      <w:r w:rsidR="00FC4B1C" w:rsidRPr="00FC4B1C">
        <w:rPr>
          <w:sz w:val="28"/>
          <w:szCs w:val="28"/>
        </w:rPr>
        <w:t>прописываются такие аспекты, как:</w:t>
      </w:r>
    </w:p>
    <w:p w:rsidR="00FC4B1C" w:rsidRPr="00FC4B1C" w:rsidRDefault="00FC4B1C" w:rsidP="00FC4B1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4B1C">
        <w:rPr>
          <w:sz w:val="28"/>
          <w:szCs w:val="28"/>
        </w:rPr>
        <w:t>полный перечень обязанностей работника;</w:t>
      </w:r>
    </w:p>
    <w:p w:rsidR="00FC4B1C" w:rsidRPr="00FC4B1C" w:rsidRDefault="00FC4B1C" w:rsidP="00FC4B1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4B1C">
        <w:rPr>
          <w:sz w:val="28"/>
          <w:szCs w:val="28"/>
        </w:rPr>
        <w:t>основные критерии оценки эффективности его работы (количественные и качественные);</w:t>
      </w:r>
    </w:p>
    <w:p w:rsidR="00FC4B1C" w:rsidRPr="00FC4B1C" w:rsidRDefault="00FC4B1C" w:rsidP="00FC4B1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4B1C">
        <w:rPr>
          <w:sz w:val="28"/>
          <w:szCs w:val="28"/>
        </w:rPr>
        <w:t>порядок оплаты его деятельности с привязкой к результатам труда;</w:t>
      </w:r>
    </w:p>
    <w:p w:rsidR="00FC4B1C" w:rsidRPr="00FC4B1C" w:rsidRDefault="00FC4B1C" w:rsidP="00FC4B1C">
      <w:pPr>
        <w:pStyle w:val="ConsPlusNormal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C4B1C">
        <w:rPr>
          <w:sz w:val="28"/>
          <w:szCs w:val="28"/>
        </w:rPr>
        <w:t>срок действия документа.</w:t>
      </w:r>
    </w:p>
    <w:p w:rsidR="00D44D64" w:rsidRDefault="00D44D64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Pr="00D44D64">
        <w:rPr>
          <w:sz w:val="28"/>
          <w:szCs w:val="28"/>
        </w:rPr>
        <w:t>В соответствии с приказом  Минтруда РФ от 01.07.2013 № 287 «О методических рекомендациях по разработке органами государственной власти субъектов РФ и органами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работников»  конкретизированы должностные обязанности работников, условия оплаты труда, показатели и критерии оценки эффективности деятельности для назначения стимулирующих</w:t>
      </w:r>
      <w:proofErr w:type="gramEnd"/>
      <w:r w:rsidRPr="00D44D64">
        <w:rPr>
          <w:sz w:val="28"/>
          <w:szCs w:val="28"/>
        </w:rPr>
        <w:t xml:space="preserve"> выплат в зависимости от результатов и качества оказываемых социальных услуг.</w:t>
      </w:r>
    </w:p>
    <w:p w:rsidR="00FC204F" w:rsidRDefault="00D44D64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FC4B1C" w:rsidRPr="00FC4B1C">
        <w:rPr>
          <w:sz w:val="28"/>
          <w:szCs w:val="28"/>
        </w:rPr>
        <w:t>Все аспекты, изложенные в эффективном договоре согласов</w:t>
      </w:r>
      <w:r w:rsidR="00FC4B1C">
        <w:rPr>
          <w:sz w:val="28"/>
          <w:szCs w:val="28"/>
        </w:rPr>
        <w:t>аны</w:t>
      </w:r>
      <w:proofErr w:type="gramEnd"/>
      <w:r w:rsidR="00FC4B1C" w:rsidRPr="00FC4B1C">
        <w:rPr>
          <w:sz w:val="28"/>
          <w:szCs w:val="28"/>
        </w:rPr>
        <w:t xml:space="preserve"> с условиями коллективного соглашения, положениями об оплате труда и премировании.</w:t>
      </w:r>
    </w:p>
    <w:p w:rsidR="00FC4B1C" w:rsidRPr="00FC4B1C" w:rsidRDefault="00FC4B1C" w:rsidP="00FC4B1C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FC204F" w:rsidRPr="00FC204F" w:rsidRDefault="00FC204F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204F">
        <w:rPr>
          <w:noProof/>
          <w:sz w:val="28"/>
          <w:szCs w:val="28"/>
        </w:rPr>
        <w:drawing>
          <wp:inline distT="0" distB="0" distL="0" distR="0" wp14:anchorId="1B296FA0" wp14:editId="1FAC0C5E">
            <wp:extent cx="5410200" cy="27241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C204F" w:rsidRPr="00FC204F" w:rsidRDefault="00FC204F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204F">
        <w:rPr>
          <w:sz w:val="28"/>
          <w:szCs w:val="28"/>
        </w:rPr>
        <w:t xml:space="preserve">     </w:t>
      </w:r>
    </w:p>
    <w:p w:rsidR="005812BE" w:rsidRPr="00FC204F" w:rsidRDefault="00FC204F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204F">
        <w:rPr>
          <w:sz w:val="28"/>
          <w:szCs w:val="28"/>
        </w:rPr>
        <w:t xml:space="preserve">    </w:t>
      </w:r>
      <w:r w:rsidR="005812BE" w:rsidRPr="00FC204F">
        <w:rPr>
          <w:sz w:val="28"/>
          <w:szCs w:val="28"/>
        </w:rPr>
        <w:t xml:space="preserve"> За период с 2014г. по 2016г.</w:t>
      </w:r>
      <w:r w:rsidR="00DE4AE3" w:rsidRPr="00FC204F">
        <w:rPr>
          <w:sz w:val="28"/>
          <w:szCs w:val="28"/>
        </w:rPr>
        <w:t xml:space="preserve"> </w:t>
      </w:r>
      <w:r w:rsidR="00DA1BD1">
        <w:rPr>
          <w:sz w:val="28"/>
          <w:szCs w:val="28"/>
        </w:rPr>
        <w:t>рабочей комиссией во главе с директором  с привлечением руководителей структурных подразделений</w:t>
      </w:r>
      <w:r w:rsidR="005E432F">
        <w:rPr>
          <w:sz w:val="28"/>
          <w:szCs w:val="28"/>
        </w:rPr>
        <w:t>,</w:t>
      </w:r>
      <w:r w:rsidR="00DA1BD1">
        <w:rPr>
          <w:sz w:val="28"/>
          <w:szCs w:val="28"/>
        </w:rPr>
        <w:t xml:space="preserve"> </w:t>
      </w:r>
      <w:r w:rsidR="0019371A">
        <w:rPr>
          <w:sz w:val="28"/>
          <w:szCs w:val="28"/>
        </w:rPr>
        <w:t>р</w:t>
      </w:r>
      <w:r w:rsidR="0019371A" w:rsidRPr="0019371A">
        <w:rPr>
          <w:sz w:val="28"/>
          <w:szCs w:val="28"/>
        </w:rPr>
        <w:t>азработа</w:t>
      </w:r>
      <w:r w:rsidR="0019371A">
        <w:rPr>
          <w:sz w:val="28"/>
          <w:szCs w:val="28"/>
        </w:rPr>
        <w:t>ны</w:t>
      </w:r>
      <w:r w:rsidR="0019371A" w:rsidRPr="0019371A">
        <w:rPr>
          <w:sz w:val="28"/>
          <w:szCs w:val="28"/>
        </w:rPr>
        <w:t xml:space="preserve"> и внедр</w:t>
      </w:r>
      <w:r w:rsidR="0019371A">
        <w:rPr>
          <w:sz w:val="28"/>
          <w:szCs w:val="28"/>
        </w:rPr>
        <w:t xml:space="preserve">ены </w:t>
      </w:r>
      <w:r w:rsidR="0019371A" w:rsidRPr="0019371A">
        <w:rPr>
          <w:sz w:val="28"/>
          <w:szCs w:val="28"/>
        </w:rPr>
        <w:t xml:space="preserve"> формы</w:t>
      </w:r>
      <w:r w:rsidR="0019371A">
        <w:rPr>
          <w:sz w:val="28"/>
          <w:szCs w:val="28"/>
        </w:rPr>
        <w:t xml:space="preserve"> трудовых договоров с работниками и </w:t>
      </w:r>
      <w:r w:rsidR="00DE4AE3" w:rsidRPr="00FC204F">
        <w:rPr>
          <w:sz w:val="28"/>
          <w:szCs w:val="28"/>
        </w:rPr>
        <w:t>все сотрудники учреждения  переведены  на условия «Эффективного контракта».</w:t>
      </w:r>
    </w:p>
    <w:p w:rsidR="00FC204F" w:rsidRPr="00FC204F" w:rsidRDefault="00FC204F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FC204F" w:rsidRPr="00FC204F" w:rsidRDefault="00FC204F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 w:rsidRPr="00FC204F">
        <w:rPr>
          <w:noProof/>
          <w:sz w:val="28"/>
          <w:szCs w:val="28"/>
        </w:rPr>
        <w:lastRenderedPageBreak/>
        <w:drawing>
          <wp:inline distT="0" distB="0" distL="0" distR="0" wp14:anchorId="26633151" wp14:editId="4667A89F">
            <wp:extent cx="5410200" cy="27336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113A" w:rsidRPr="00FC204F" w:rsidRDefault="00C3113A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</w:p>
    <w:p w:rsidR="000F788B" w:rsidRPr="00FC204F" w:rsidRDefault="00BC10E2" w:rsidP="00FC204F">
      <w:pPr>
        <w:pStyle w:val="ConsPlusNormal"/>
        <w:tabs>
          <w:tab w:val="num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сегодняшний день т</w:t>
      </w:r>
      <w:r w:rsidR="000F788B" w:rsidRPr="00FC204F">
        <w:rPr>
          <w:sz w:val="28"/>
          <w:szCs w:val="28"/>
        </w:rPr>
        <w:t xml:space="preserve">рудовые отношения с работниками </w:t>
      </w:r>
      <w:r w:rsidR="008F353E" w:rsidRPr="00FC204F">
        <w:rPr>
          <w:sz w:val="28"/>
          <w:szCs w:val="28"/>
        </w:rPr>
        <w:t>центра</w:t>
      </w:r>
      <w:r w:rsidR="000F788B" w:rsidRPr="00FC204F">
        <w:rPr>
          <w:sz w:val="28"/>
          <w:szCs w:val="28"/>
        </w:rPr>
        <w:t xml:space="preserve"> строятся на основе «Эффективного контракта», показателей эффективности деятельности</w:t>
      </w:r>
      <w:r w:rsidR="00DE4BEC" w:rsidRPr="00FC204F">
        <w:rPr>
          <w:sz w:val="28"/>
          <w:szCs w:val="28"/>
        </w:rPr>
        <w:t xml:space="preserve"> </w:t>
      </w:r>
      <w:r w:rsidR="000F788B" w:rsidRPr="00FC204F">
        <w:rPr>
          <w:sz w:val="28"/>
          <w:szCs w:val="28"/>
        </w:rPr>
        <w:t xml:space="preserve"> каждого</w:t>
      </w:r>
      <w:r w:rsidR="00344611" w:rsidRPr="00FC204F">
        <w:rPr>
          <w:sz w:val="28"/>
          <w:szCs w:val="28"/>
        </w:rPr>
        <w:t xml:space="preserve"> сотрудника</w:t>
      </w:r>
      <w:r w:rsidR="00DE4BEC" w:rsidRPr="00FC204F">
        <w:rPr>
          <w:sz w:val="28"/>
          <w:szCs w:val="28"/>
        </w:rPr>
        <w:t xml:space="preserve">  </w:t>
      </w:r>
      <w:r w:rsidR="000F788B" w:rsidRPr="00FC204F">
        <w:rPr>
          <w:sz w:val="28"/>
          <w:szCs w:val="28"/>
        </w:rPr>
        <w:t xml:space="preserve"> для назначения стимулирующих выплат в зависимости о</w:t>
      </w:r>
      <w:r w:rsidR="008F353E" w:rsidRPr="00FC204F">
        <w:rPr>
          <w:sz w:val="28"/>
          <w:szCs w:val="28"/>
        </w:rPr>
        <w:t>т</w:t>
      </w:r>
      <w:r w:rsidR="000F788B" w:rsidRPr="00FC204F">
        <w:rPr>
          <w:sz w:val="28"/>
          <w:szCs w:val="28"/>
        </w:rPr>
        <w:t xml:space="preserve"> результатов труда и качества оказания социальных услуг в рамках ИППСУ и д</w:t>
      </w:r>
      <w:r w:rsidR="008F353E" w:rsidRPr="00FC204F">
        <w:rPr>
          <w:sz w:val="28"/>
          <w:szCs w:val="28"/>
        </w:rPr>
        <w:t>ополнительных социальных услуг</w:t>
      </w:r>
      <w:r w:rsidR="000F788B" w:rsidRPr="00FC204F">
        <w:rPr>
          <w:sz w:val="28"/>
          <w:szCs w:val="28"/>
        </w:rPr>
        <w:t>. Оценка работников производится в баллах. Выплата производится в процентах с соответствием к баллам - один к одному.</w:t>
      </w:r>
    </w:p>
    <w:p w:rsidR="00DE4BEC" w:rsidRPr="00FC204F" w:rsidRDefault="008F353E" w:rsidP="00FC204F">
      <w:pPr>
        <w:pStyle w:val="ConsPlusNormal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C204F">
        <w:rPr>
          <w:sz w:val="28"/>
          <w:szCs w:val="28"/>
        </w:rPr>
        <w:t>В учреждении у</w:t>
      </w:r>
      <w:r w:rsidR="00DE4BEC" w:rsidRPr="00FC204F">
        <w:rPr>
          <w:sz w:val="28"/>
          <w:szCs w:val="28"/>
        </w:rPr>
        <w:t xml:space="preserve">твержден трехступенчатый порядок </w:t>
      </w:r>
      <w:r w:rsidR="00B94E55" w:rsidRPr="00FC204F">
        <w:rPr>
          <w:sz w:val="28"/>
          <w:szCs w:val="28"/>
        </w:rPr>
        <w:t>работы оценочной комиссии</w:t>
      </w:r>
      <w:r w:rsidR="00DE4BEC" w:rsidRPr="00FC204F">
        <w:rPr>
          <w:sz w:val="28"/>
          <w:szCs w:val="28"/>
        </w:rPr>
        <w:t xml:space="preserve"> эффективности и качества работы сотрудников учреждения:</w:t>
      </w:r>
    </w:p>
    <w:p w:rsidR="00DE4BEC" w:rsidRPr="00FC204F" w:rsidRDefault="00DE4BEC" w:rsidP="00FC204F">
      <w:pPr>
        <w:pStyle w:val="ConsPlusNormal"/>
        <w:tabs>
          <w:tab w:val="num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FC204F">
        <w:rPr>
          <w:sz w:val="28"/>
          <w:szCs w:val="28"/>
          <w:u w:val="single"/>
        </w:rPr>
        <w:t xml:space="preserve">1 </w:t>
      </w:r>
      <w:r w:rsidR="000F788B" w:rsidRPr="00FC204F">
        <w:rPr>
          <w:sz w:val="28"/>
          <w:szCs w:val="28"/>
          <w:u w:val="single"/>
        </w:rPr>
        <w:t>ступ</w:t>
      </w:r>
      <w:r w:rsidRPr="00FC204F">
        <w:rPr>
          <w:sz w:val="28"/>
          <w:szCs w:val="28"/>
          <w:u w:val="single"/>
        </w:rPr>
        <w:t>ень</w:t>
      </w:r>
      <w:r w:rsidR="00B94E55" w:rsidRPr="00FC204F">
        <w:rPr>
          <w:sz w:val="28"/>
          <w:szCs w:val="28"/>
          <w:u w:val="single"/>
        </w:rPr>
        <w:t xml:space="preserve"> оценки</w:t>
      </w:r>
      <w:r w:rsidRPr="00FC204F">
        <w:rPr>
          <w:sz w:val="28"/>
          <w:szCs w:val="28"/>
        </w:rPr>
        <w:t xml:space="preserve">: </w:t>
      </w:r>
      <w:r w:rsidR="000F788B" w:rsidRPr="00FC204F">
        <w:rPr>
          <w:sz w:val="28"/>
          <w:szCs w:val="28"/>
        </w:rPr>
        <w:t>Комисси</w:t>
      </w:r>
      <w:r w:rsidR="00C01142" w:rsidRPr="00FC204F">
        <w:rPr>
          <w:sz w:val="28"/>
          <w:szCs w:val="28"/>
        </w:rPr>
        <w:t>я</w:t>
      </w:r>
      <w:r w:rsidR="000F788B" w:rsidRPr="00FC204F">
        <w:rPr>
          <w:sz w:val="28"/>
          <w:szCs w:val="28"/>
        </w:rPr>
        <w:t xml:space="preserve"> </w:t>
      </w:r>
      <w:r w:rsidR="00B94E55" w:rsidRPr="00FC204F">
        <w:rPr>
          <w:sz w:val="28"/>
          <w:szCs w:val="28"/>
        </w:rPr>
        <w:t>в составе</w:t>
      </w:r>
      <w:r w:rsidR="000F788B" w:rsidRPr="00FC204F">
        <w:rPr>
          <w:sz w:val="28"/>
          <w:szCs w:val="28"/>
        </w:rPr>
        <w:t xml:space="preserve"> заведующего отделением и </w:t>
      </w:r>
      <w:r w:rsidRPr="00FC204F">
        <w:rPr>
          <w:sz w:val="28"/>
          <w:szCs w:val="28"/>
        </w:rPr>
        <w:t xml:space="preserve"> </w:t>
      </w:r>
      <w:r w:rsidR="000F788B" w:rsidRPr="00FC204F">
        <w:rPr>
          <w:sz w:val="28"/>
          <w:szCs w:val="28"/>
        </w:rPr>
        <w:t xml:space="preserve">двух членов </w:t>
      </w:r>
      <w:r w:rsidR="00B94E55" w:rsidRPr="00FC204F">
        <w:rPr>
          <w:sz w:val="28"/>
          <w:szCs w:val="28"/>
        </w:rPr>
        <w:t>«А</w:t>
      </w:r>
      <w:r w:rsidR="000F788B" w:rsidRPr="00FC204F">
        <w:rPr>
          <w:sz w:val="28"/>
          <w:szCs w:val="28"/>
        </w:rPr>
        <w:t>ктива социальных работников</w:t>
      </w:r>
      <w:r w:rsidR="00B94E55" w:rsidRPr="00FC204F">
        <w:rPr>
          <w:sz w:val="28"/>
          <w:szCs w:val="28"/>
        </w:rPr>
        <w:t>»</w:t>
      </w:r>
      <w:r w:rsidR="00C01142" w:rsidRPr="00FC204F">
        <w:rPr>
          <w:sz w:val="28"/>
          <w:szCs w:val="28"/>
        </w:rPr>
        <w:t xml:space="preserve"> учреждения принимает и рассматривает</w:t>
      </w:r>
      <w:r w:rsidR="000F788B" w:rsidRPr="00FC204F">
        <w:rPr>
          <w:sz w:val="28"/>
          <w:szCs w:val="28"/>
        </w:rPr>
        <w:t xml:space="preserve"> </w:t>
      </w:r>
      <w:r w:rsidRPr="00FC204F">
        <w:rPr>
          <w:sz w:val="28"/>
          <w:szCs w:val="28"/>
        </w:rPr>
        <w:t>отчетност</w:t>
      </w:r>
      <w:r w:rsidR="00C01142" w:rsidRPr="00FC204F">
        <w:rPr>
          <w:sz w:val="28"/>
          <w:szCs w:val="28"/>
        </w:rPr>
        <w:t>ь</w:t>
      </w:r>
      <w:r w:rsidRPr="00FC204F">
        <w:rPr>
          <w:sz w:val="28"/>
          <w:szCs w:val="28"/>
        </w:rPr>
        <w:t xml:space="preserve"> социальных работников </w:t>
      </w:r>
      <w:r w:rsidR="00C01142" w:rsidRPr="00FC204F">
        <w:rPr>
          <w:sz w:val="28"/>
          <w:szCs w:val="28"/>
        </w:rPr>
        <w:t xml:space="preserve">и </w:t>
      </w:r>
      <w:r w:rsidRPr="00FC204F">
        <w:rPr>
          <w:sz w:val="28"/>
          <w:szCs w:val="28"/>
        </w:rPr>
        <w:t xml:space="preserve"> определ</w:t>
      </w:r>
      <w:r w:rsidR="00C01142" w:rsidRPr="00FC204F">
        <w:rPr>
          <w:sz w:val="28"/>
          <w:szCs w:val="28"/>
        </w:rPr>
        <w:t>яет уровень</w:t>
      </w:r>
      <w:r w:rsidRPr="00FC204F">
        <w:rPr>
          <w:sz w:val="28"/>
          <w:szCs w:val="28"/>
        </w:rPr>
        <w:t xml:space="preserve"> </w:t>
      </w:r>
      <w:r w:rsidR="00C01142" w:rsidRPr="00FC204F">
        <w:rPr>
          <w:sz w:val="28"/>
          <w:szCs w:val="28"/>
        </w:rPr>
        <w:t>эффективности работы каждого</w:t>
      </w:r>
      <w:r w:rsidRPr="00FC204F">
        <w:rPr>
          <w:sz w:val="28"/>
          <w:szCs w:val="28"/>
        </w:rPr>
        <w:t xml:space="preserve"> социальн</w:t>
      </w:r>
      <w:r w:rsidR="00C01142" w:rsidRPr="00FC204F">
        <w:rPr>
          <w:sz w:val="28"/>
          <w:szCs w:val="28"/>
        </w:rPr>
        <w:t>ого</w:t>
      </w:r>
      <w:r w:rsidRPr="00FC204F">
        <w:rPr>
          <w:sz w:val="28"/>
          <w:szCs w:val="28"/>
        </w:rPr>
        <w:t xml:space="preserve"> работник</w:t>
      </w:r>
      <w:r w:rsidR="00C01142" w:rsidRPr="00FC204F">
        <w:rPr>
          <w:sz w:val="28"/>
          <w:szCs w:val="28"/>
        </w:rPr>
        <w:t>а отделения</w:t>
      </w:r>
      <w:r w:rsidRPr="00FC204F">
        <w:rPr>
          <w:sz w:val="28"/>
          <w:szCs w:val="28"/>
        </w:rPr>
        <w:t xml:space="preserve"> по показателям работы</w:t>
      </w:r>
      <w:r w:rsidR="00B94E55" w:rsidRPr="00FC204F">
        <w:rPr>
          <w:sz w:val="28"/>
          <w:szCs w:val="28"/>
        </w:rPr>
        <w:t xml:space="preserve"> (в баллах)</w:t>
      </w:r>
      <w:r w:rsidR="00C01142" w:rsidRPr="00FC204F">
        <w:rPr>
          <w:sz w:val="28"/>
          <w:szCs w:val="28"/>
        </w:rPr>
        <w:t xml:space="preserve"> </w:t>
      </w:r>
      <w:r w:rsidR="00B94E55" w:rsidRPr="00FC204F">
        <w:rPr>
          <w:sz w:val="28"/>
          <w:szCs w:val="28"/>
        </w:rPr>
        <w:t>с заполнением сводной формы (приложение №1)</w:t>
      </w:r>
      <w:r w:rsidRPr="00FC204F">
        <w:rPr>
          <w:sz w:val="28"/>
          <w:szCs w:val="28"/>
        </w:rPr>
        <w:t>.</w:t>
      </w:r>
    </w:p>
    <w:p w:rsidR="00C01142" w:rsidRPr="00FC204F" w:rsidRDefault="00DE4BEC" w:rsidP="00FC204F">
      <w:pPr>
        <w:pStyle w:val="ConsPlusNormal"/>
        <w:tabs>
          <w:tab w:val="num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FC204F">
        <w:rPr>
          <w:sz w:val="28"/>
          <w:szCs w:val="28"/>
          <w:u w:val="single"/>
        </w:rPr>
        <w:t xml:space="preserve">2 </w:t>
      </w:r>
      <w:r w:rsidR="000F788B" w:rsidRPr="00FC204F">
        <w:rPr>
          <w:sz w:val="28"/>
          <w:szCs w:val="28"/>
          <w:u w:val="single"/>
        </w:rPr>
        <w:t>ступ</w:t>
      </w:r>
      <w:r w:rsidRPr="00FC204F">
        <w:rPr>
          <w:sz w:val="28"/>
          <w:szCs w:val="28"/>
          <w:u w:val="single"/>
        </w:rPr>
        <w:t>ень</w:t>
      </w:r>
      <w:r w:rsidR="00B94E55" w:rsidRPr="00FC204F">
        <w:rPr>
          <w:sz w:val="28"/>
          <w:szCs w:val="28"/>
          <w:u w:val="single"/>
        </w:rPr>
        <w:t xml:space="preserve"> оценки</w:t>
      </w:r>
      <w:r w:rsidRPr="00FC204F">
        <w:rPr>
          <w:sz w:val="28"/>
          <w:szCs w:val="28"/>
        </w:rPr>
        <w:t xml:space="preserve">: </w:t>
      </w:r>
      <w:r w:rsidR="00C01142" w:rsidRPr="00FC204F">
        <w:rPr>
          <w:sz w:val="28"/>
          <w:szCs w:val="28"/>
        </w:rPr>
        <w:t xml:space="preserve">Комиссия </w:t>
      </w:r>
      <w:r w:rsidR="00B94E55" w:rsidRPr="00FC204F">
        <w:rPr>
          <w:sz w:val="28"/>
          <w:szCs w:val="28"/>
        </w:rPr>
        <w:t xml:space="preserve">в составе </w:t>
      </w:r>
      <w:r w:rsidR="00C01142" w:rsidRPr="00FC204F">
        <w:rPr>
          <w:sz w:val="28"/>
          <w:szCs w:val="28"/>
        </w:rPr>
        <w:t>заместител</w:t>
      </w:r>
      <w:r w:rsidR="00B94E55" w:rsidRPr="00FC204F">
        <w:rPr>
          <w:sz w:val="28"/>
          <w:szCs w:val="28"/>
        </w:rPr>
        <w:t>я</w:t>
      </w:r>
      <w:r w:rsidR="00C01142" w:rsidRPr="00FC204F">
        <w:rPr>
          <w:sz w:val="28"/>
          <w:szCs w:val="28"/>
        </w:rPr>
        <w:t xml:space="preserve"> директора</w:t>
      </w:r>
      <w:r w:rsidR="00B94E55" w:rsidRPr="00FC204F">
        <w:rPr>
          <w:sz w:val="28"/>
          <w:szCs w:val="28"/>
        </w:rPr>
        <w:t xml:space="preserve"> по социальной работе, заместителя директора по организационно-методической работе</w:t>
      </w:r>
      <w:r w:rsidR="00C01142" w:rsidRPr="00FC204F">
        <w:rPr>
          <w:sz w:val="28"/>
          <w:szCs w:val="28"/>
        </w:rPr>
        <w:t xml:space="preserve"> и председателя комиссии</w:t>
      </w:r>
      <w:r w:rsidR="00B94E55" w:rsidRPr="00FC204F">
        <w:rPr>
          <w:sz w:val="28"/>
          <w:szCs w:val="28"/>
        </w:rPr>
        <w:t xml:space="preserve"> </w:t>
      </w:r>
      <w:r w:rsidR="00C01142" w:rsidRPr="00FC204F">
        <w:rPr>
          <w:sz w:val="28"/>
          <w:szCs w:val="28"/>
        </w:rPr>
        <w:t xml:space="preserve">по внутреннему контролю </w:t>
      </w:r>
      <w:r w:rsidR="00B94E55" w:rsidRPr="00FC204F">
        <w:rPr>
          <w:sz w:val="28"/>
          <w:szCs w:val="28"/>
        </w:rPr>
        <w:t xml:space="preserve">в лице инструктора-методиста  заслушивает </w:t>
      </w:r>
      <w:proofErr w:type="gramStart"/>
      <w:r w:rsidR="00B94E55" w:rsidRPr="00FC204F">
        <w:rPr>
          <w:sz w:val="28"/>
          <w:szCs w:val="28"/>
        </w:rPr>
        <w:t>заведующих</w:t>
      </w:r>
      <w:r w:rsidR="006115F0" w:rsidRPr="00FC204F">
        <w:rPr>
          <w:sz w:val="28"/>
          <w:szCs w:val="28"/>
        </w:rPr>
        <w:t xml:space="preserve"> </w:t>
      </w:r>
      <w:r w:rsidR="00143C57" w:rsidRPr="00FC204F">
        <w:rPr>
          <w:sz w:val="28"/>
          <w:szCs w:val="28"/>
        </w:rPr>
        <w:t>отделений</w:t>
      </w:r>
      <w:proofErr w:type="gramEnd"/>
      <w:r w:rsidR="00143C57" w:rsidRPr="00FC204F">
        <w:rPr>
          <w:sz w:val="28"/>
          <w:szCs w:val="28"/>
        </w:rPr>
        <w:t xml:space="preserve"> социального обслуживания </w:t>
      </w:r>
      <w:r w:rsidR="006115F0" w:rsidRPr="00FC204F">
        <w:rPr>
          <w:sz w:val="28"/>
          <w:szCs w:val="28"/>
        </w:rPr>
        <w:t>и анализирует</w:t>
      </w:r>
      <w:r w:rsidR="00B94E55" w:rsidRPr="00FC204F">
        <w:rPr>
          <w:sz w:val="28"/>
          <w:szCs w:val="28"/>
        </w:rPr>
        <w:t xml:space="preserve"> </w:t>
      </w:r>
      <w:r w:rsidR="00C01142" w:rsidRPr="00FC204F">
        <w:rPr>
          <w:sz w:val="28"/>
          <w:szCs w:val="28"/>
        </w:rPr>
        <w:t xml:space="preserve"> </w:t>
      </w:r>
      <w:r w:rsidRPr="00FC204F">
        <w:rPr>
          <w:sz w:val="28"/>
          <w:szCs w:val="28"/>
        </w:rPr>
        <w:t>отчетност</w:t>
      </w:r>
      <w:r w:rsidR="00143C57" w:rsidRPr="00FC204F">
        <w:rPr>
          <w:sz w:val="28"/>
          <w:szCs w:val="28"/>
        </w:rPr>
        <w:t>ь</w:t>
      </w:r>
      <w:r w:rsidRPr="00FC204F">
        <w:rPr>
          <w:sz w:val="28"/>
          <w:szCs w:val="28"/>
        </w:rPr>
        <w:t xml:space="preserve"> </w:t>
      </w:r>
      <w:r w:rsidR="00C01142" w:rsidRPr="00FC204F">
        <w:rPr>
          <w:sz w:val="28"/>
          <w:szCs w:val="28"/>
        </w:rPr>
        <w:t>по эффективности работы  социальных работников</w:t>
      </w:r>
      <w:r w:rsidRPr="00FC204F">
        <w:rPr>
          <w:sz w:val="28"/>
          <w:szCs w:val="28"/>
        </w:rPr>
        <w:t>;</w:t>
      </w:r>
    </w:p>
    <w:p w:rsidR="008F353E" w:rsidRPr="00FC204F" w:rsidRDefault="00DE4BEC" w:rsidP="00FC204F">
      <w:pPr>
        <w:pStyle w:val="ConsPlusNormal"/>
        <w:tabs>
          <w:tab w:val="num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FC204F">
        <w:rPr>
          <w:sz w:val="28"/>
          <w:szCs w:val="28"/>
          <w:u w:val="single"/>
        </w:rPr>
        <w:t xml:space="preserve">3 </w:t>
      </w:r>
      <w:r w:rsidR="000F788B" w:rsidRPr="00FC204F">
        <w:rPr>
          <w:sz w:val="28"/>
          <w:szCs w:val="28"/>
          <w:u w:val="single"/>
        </w:rPr>
        <w:t>ступ</w:t>
      </w:r>
      <w:r w:rsidRPr="00FC204F">
        <w:rPr>
          <w:sz w:val="28"/>
          <w:szCs w:val="28"/>
          <w:u w:val="single"/>
        </w:rPr>
        <w:t>ень</w:t>
      </w:r>
      <w:r w:rsidR="00B94E55" w:rsidRPr="00FC204F">
        <w:rPr>
          <w:sz w:val="28"/>
          <w:szCs w:val="28"/>
          <w:u w:val="single"/>
        </w:rPr>
        <w:t xml:space="preserve"> оценки</w:t>
      </w:r>
      <w:r w:rsidRPr="00FC204F">
        <w:rPr>
          <w:sz w:val="28"/>
          <w:szCs w:val="28"/>
        </w:rPr>
        <w:t xml:space="preserve">: </w:t>
      </w:r>
      <w:r w:rsidR="006115F0" w:rsidRPr="00FC204F">
        <w:rPr>
          <w:sz w:val="28"/>
          <w:szCs w:val="28"/>
        </w:rPr>
        <w:t xml:space="preserve"> Оценочной комиссией в составе директора учреждения и председателя профсоюзного комитета производится </w:t>
      </w:r>
      <w:r w:rsidR="00143C57" w:rsidRPr="00FC204F">
        <w:rPr>
          <w:sz w:val="28"/>
          <w:szCs w:val="28"/>
        </w:rPr>
        <w:t>и</w:t>
      </w:r>
      <w:r w:rsidR="006115F0" w:rsidRPr="00FC204F">
        <w:rPr>
          <w:sz w:val="28"/>
          <w:szCs w:val="28"/>
        </w:rPr>
        <w:t xml:space="preserve">тоговая оценка качества и эффективности работы сотрудников, </w:t>
      </w:r>
      <w:r w:rsidR="00143C57" w:rsidRPr="00FC204F">
        <w:rPr>
          <w:sz w:val="28"/>
          <w:szCs w:val="28"/>
        </w:rPr>
        <w:t xml:space="preserve">с </w:t>
      </w:r>
      <w:r w:rsidR="006115F0" w:rsidRPr="00FC204F">
        <w:rPr>
          <w:sz w:val="28"/>
          <w:szCs w:val="28"/>
        </w:rPr>
        <w:t>утверждение</w:t>
      </w:r>
      <w:r w:rsidR="00143C57" w:rsidRPr="00FC204F">
        <w:rPr>
          <w:sz w:val="28"/>
          <w:szCs w:val="28"/>
        </w:rPr>
        <w:t>м</w:t>
      </w:r>
      <w:r w:rsidR="006115F0" w:rsidRPr="00FC204F">
        <w:rPr>
          <w:sz w:val="28"/>
          <w:szCs w:val="28"/>
        </w:rPr>
        <w:t xml:space="preserve"> правомерности и обоснованности  стимулирующих выплат по р</w:t>
      </w:r>
      <w:r w:rsidRPr="00FC204F">
        <w:rPr>
          <w:sz w:val="28"/>
          <w:szCs w:val="28"/>
        </w:rPr>
        <w:t>езультат</w:t>
      </w:r>
      <w:r w:rsidR="006115F0" w:rsidRPr="00FC204F">
        <w:rPr>
          <w:sz w:val="28"/>
          <w:szCs w:val="28"/>
        </w:rPr>
        <w:t>ам</w:t>
      </w:r>
      <w:r w:rsidRPr="00FC204F">
        <w:rPr>
          <w:sz w:val="28"/>
          <w:szCs w:val="28"/>
        </w:rPr>
        <w:t xml:space="preserve"> </w:t>
      </w:r>
      <w:r w:rsidR="006115F0" w:rsidRPr="00FC204F">
        <w:rPr>
          <w:sz w:val="28"/>
          <w:szCs w:val="28"/>
        </w:rPr>
        <w:t xml:space="preserve">представленного </w:t>
      </w:r>
      <w:r w:rsidRPr="00FC204F">
        <w:rPr>
          <w:sz w:val="28"/>
          <w:szCs w:val="28"/>
        </w:rPr>
        <w:t>анализа, персонифицированн</w:t>
      </w:r>
      <w:r w:rsidR="006115F0" w:rsidRPr="00FC204F">
        <w:rPr>
          <w:sz w:val="28"/>
          <w:szCs w:val="28"/>
        </w:rPr>
        <w:t>ого</w:t>
      </w:r>
      <w:r w:rsidRPr="00FC204F">
        <w:rPr>
          <w:sz w:val="28"/>
          <w:szCs w:val="28"/>
        </w:rPr>
        <w:t xml:space="preserve"> и рейтингов</w:t>
      </w:r>
      <w:r w:rsidR="006115F0" w:rsidRPr="00FC204F">
        <w:rPr>
          <w:sz w:val="28"/>
          <w:szCs w:val="28"/>
        </w:rPr>
        <w:t>ого</w:t>
      </w:r>
      <w:r w:rsidRPr="00FC204F">
        <w:rPr>
          <w:sz w:val="28"/>
          <w:szCs w:val="28"/>
        </w:rPr>
        <w:t xml:space="preserve"> отчет</w:t>
      </w:r>
      <w:r w:rsidR="006115F0" w:rsidRPr="00FC204F">
        <w:rPr>
          <w:sz w:val="28"/>
          <w:szCs w:val="28"/>
        </w:rPr>
        <w:t>ов</w:t>
      </w:r>
      <w:r w:rsidR="00143C57" w:rsidRPr="00FC204F">
        <w:rPr>
          <w:sz w:val="28"/>
          <w:szCs w:val="28"/>
        </w:rPr>
        <w:t xml:space="preserve">. </w:t>
      </w:r>
      <w:r w:rsidR="00143C57" w:rsidRPr="00FC204F">
        <w:rPr>
          <w:sz w:val="28"/>
          <w:szCs w:val="28"/>
        </w:rPr>
        <w:lastRenderedPageBreak/>
        <w:t>Н</w:t>
      </w:r>
      <w:r w:rsidR="006115F0" w:rsidRPr="00FC204F">
        <w:rPr>
          <w:sz w:val="28"/>
          <w:szCs w:val="28"/>
        </w:rPr>
        <w:t>а</w:t>
      </w:r>
      <w:r w:rsidR="00143C57" w:rsidRPr="00FC204F">
        <w:rPr>
          <w:sz w:val="28"/>
          <w:szCs w:val="28"/>
        </w:rPr>
        <w:t xml:space="preserve"> итоговом заседании комиссии также заслушивается  справка о работе учреждения в целом для учета результативности работы коллектива для установления доплат администрации центра, за исключением директора. </w:t>
      </w:r>
      <w:r w:rsidRPr="00FC204F">
        <w:rPr>
          <w:sz w:val="28"/>
          <w:szCs w:val="28"/>
        </w:rPr>
        <w:t xml:space="preserve"> </w:t>
      </w:r>
    </w:p>
    <w:p w:rsidR="00DE4BEC" w:rsidRPr="00FC204F" w:rsidRDefault="00344611" w:rsidP="00FC204F">
      <w:pPr>
        <w:pStyle w:val="a4"/>
        <w:numPr>
          <w:ilvl w:val="0"/>
          <w:numId w:val="3"/>
        </w:numPr>
        <w:tabs>
          <w:tab w:val="left" w:pos="0"/>
          <w:tab w:val="num" w:pos="1134"/>
        </w:tabs>
        <w:spacing w:line="276" w:lineRule="auto"/>
        <w:ind w:left="0" w:firstLine="0"/>
        <w:jc w:val="both"/>
        <w:rPr>
          <w:szCs w:val="28"/>
        </w:rPr>
      </w:pPr>
      <w:proofErr w:type="gramStart"/>
      <w:r w:rsidRPr="00FC204F">
        <w:rPr>
          <w:szCs w:val="28"/>
        </w:rPr>
        <w:t>Комиссия</w:t>
      </w:r>
      <w:r w:rsidR="00DE4BEC" w:rsidRPr="00FC204F">
        <w:rPr>
          <w:szCs w:val="28"/>
        </w:rPr>
        <w:t xml:space="preserve"> ежемесячно проводит заседания по рассмотрению вопросов эффективности и качества работы каждого сотрудника Центра и предоставлением справки о работе учреждения в целом, для установления размеров доплат, выплат стимулирующего характера, предусмотренных условиями эффективного контракта, коллективным договором, Постановлением Правительства МО от 09.07.2007 N 507/23"Об оплате труда работников государственных учреждений социального обслуживания Московской области".</w:t>
      </w:r>
      <w:proofErr w:type="gramEnd"/>
    </w:p>
    <w:p w:rsidR="008F353E" w:rsidRPr="00FC204F" w:rsidRDefault="00DF5D10" w:rsidP="00FC204F">
      <w:pPr>
        <w:pStyle w:val="2"/>
        <w:shd w:val="clear" w:color="auto" w:fill="auto"/>
        <w:tabs>
          <w:tab w:val="left" w:pos="6690"/>
        </w:tabs>
        <w:spacing w:before="0" w:line="276" w:lineRule="auto"/>
        <w:ind w:right="560"/>
        <w:rPr>
          <w:sz w:val="28"/>
          <w:szCs w:val="28"/>
        </w:rPr>
      </w:pPr>
      <w:r w:rsidRPr="00FC204F">
        <w:rPr>
          <w:sz w:val="28"/>
          <w:szCs w:val="28"/>
        </w:rPr>
        <w:t xml:space="preserve">   </w:t>
      </w:r>
    </w:p>
    <w:p w:rsidR="00DE4BEC" w:rsidRPr="00FC204F" w:rsidRDefault="00DE4BEC" w:rsidP="00FC204F">
      <w:pPr>
        <w:pStyle w:val="2"/>
        <w:shd w:val="clear" w:color="auto" w:fill="auto"/>
        <w:tabs>
          <w:tab w:val="left" w:pos="6690"/>
        </w:tabs>
        <w:spacing w:before="0" w:line="276" w:lineRule="auto"/>
        <w:ind w:right="560"/>
        <w:jc w:val="center"/>
        <w:rPr>
          <w:i/>
          <w:sz w:val="28"/>
          <w:szCs w:val="28"/>
          <w:u w:val="single"/>
        </w:rPr>
      </w:pPr>
      <w:r w:rsidRPr="00FC204F">
        <w:rPr>
          <w:i/>
          <w:sz w:val="28"/>
          <w:szCs w:val="28"/>
          <w:u w:val="single"/>
        </w:rPr>
        <w:t>Организация работы комиссии</w:t>
      </w:r>
    </w:p>
    <w:p w:rsidR="00DE4BEC" w:rsidRPr="00FC204F" w:rsidRDefault="00DE4BEC" w:rsidP="00FC204F">
      <w:pPr>
        <w:pStyle w:val="2"/>
        <w:shd w:val="clear" w:color="auto" w:fill="auto"/>
        <w:tabs>
          <w:tab w:val="right" w:pos="8274"/>
          <w:tab w:val="right" w:pos="9824"/>
          <w:tab w:val="right" w:pos="9824"/>
          <w:tab w:val="right" w:pos="10102"/>
        </w:tabs>
        <w:spacing w:before="0" w:line="276" w:lineRule="auto"/>
        <w:ind w:right="280"/>
        <w:rPr>
          <w:sz w:val="28"/>
          <w:szCs w:val="28"/>
        </w:rPr>
      </w:pPr>
      <w:r w:rsidRPr="00FC204F">
        <w:rPr>
          <w:sz w:val="28"/>
          <w:szCs w:val="28"/>
        </w:rPr>
        <w:t xml:space="preserve">       Комиссия действует в соответствии локальными актами учреждения.</w:t>
      </w:r>
      <w:r w:rsidRPr="00FC204F">
        <w:rPr>
          <w:sz w:val="28"/>
          <w:szCs w:val="28"/>
        </w:rPr>
        <w:tab/>
      </w:r>
    </w:p>
    <w:p w:rsidR="00DE4BEC" w:rsidRPr="00FC204F" w:rsidRDefault="00DE4BEC" w:rsidP="00FC204F">
      <w:pPr>
        <w:pStyle w:val="2"/>
        <w:shd w:val="clear" w:color="auto" w:fill="auto"/>
        <w:tabs>
          <w:tab w:val="right" w:pos="8274"/>
          <w:tab w:val="right" w:pos="9824"/>
          <w:tab w:val="right" w:pos="9824"/>
          <w:tab w:val="right" w:pos="10102"/>
        </w:tabs>
        <w:spacing w:before="0" w:line="276" w:lineRule="auto"/>
        <w:ind w:right="280"/>
        <w:rPr>
          <w:sz w:val="28"/>
          <w:szCs w:val="28"/>
        </w:rPr>
      </w:pPr>
      <w:r w:rsidRPr="00FC204F">
        <w:rPr>
          <w:sz w:val="28"/>
          <w:szCs w:val="28"/>
        </w:rPr>
        <w:t>Комиссия формируется из числа компетентных специалистов центра, назначенных на определенный период приказом директора центра, с участием представителя профсоюзного органа.</w:t>
      </w:r>
    </w:p>
    <w:p w:rsidR="00DE4BEC" w:rsidRPr="00FC204F" w:rsidRDefault="00DE4BEC" w:rsidP="00FC204F">
      <w:pPr>
        <w:pStyle w:val="2"/>
        <w:shd w:val="clear" w:color="auto" w:fill="auto"/>
        <w:spacing w:before="0" w:line="276" w:lineRule="auto"/>
        <w:ind w:right="475" w:firstLine="540"/>
        <w:rPr>
          <w:sz w:val="28"/>
          <w:szCs w:val="28"/>
        </w:rPr>
      </w:pPr>
      <w:r w:rsidRPr="00FC204F">
        <w:rPr>
          <w:sz w:val="28"/>
          <w:szCs w:val="28"/>
        </w:rPr>
        <w:t xml:space="preserve"> Председатель комиссии руководит деятельностью комиссии. Члены комиссии участвуют в ее работе лично. Заседания комиссии проводятся ежемесячно под руководством председателя, либо, в его отсутствие, его заместителем.</w:t>
      </w:r>
    </w:p>
    <w:p w:rsidR="00DE4BEC" w:rsidRPr="00FC204F" w:rsidRDefault="00DE4BEC" w:rsidP="00FC204F">
      <w:pPr>
        <w:pStyle w:val="2"/>
        <w:shd w:val="clear" w:color="auto" w:fill="auto"/>
        <w:spacing w:before="0" w:line="276" w:lineRule="auto"/>
        <w:ind w:right="1080" w:firstLine="540"/>
        <w:rPr>
          <w:sz w:val="28"/>
          <w:szCs w:val="28"/>
        </w:rPr>
      </w:pPr>
      <w:r w:rsidRPr="00FC204F">
        <w:rPr>
          <w:sz w:val="28"/>
          <w:szCs w:val="28"/>
        </w:rPr>
        <w:t>Заседания проводятся не позднее последнего числа месяца и считаются правомочными, если на них присутствуют более половины ее членов.</w:t>
      </w:r>
    </w:p>
    <w:p w:rsidR="00DE4BEC" w:rsidRPr="00FC204F" w:rsidRDefault="00DE4BEC" w:rsidP="00FC204F">
      <w:pPr>
        <w:pStyle w:val="2"/>
        <w:shd w:val="clear" w:color="auto" w:fill="auto"/>
        <w:spacing w:before="0" w:line="276" w:lineRule="auto"/>
        <w:ind w:right="520" w:firstLine="540"/>
        <w:rPr>
          <w:sz w:val="28"/>
          <w:szCs w:val="28"/>
        </w:rPr>
      </w:pPr>
      <w:r w:rsidRPr="00FC204F">
        <w:rPr>
          <w:sz w:val="28"/>
          <w:szCs w:val="28"/>
        </w:rPr>
        <w:t xml:space="preserve"> На </w:t>
      </w:r>
      <w:r w:rsidR="008F353E" w:rsidRPr="00FC204F">
        <w:rPr>
          <w:sz w:val="28"/>
          <w:szCs w:val="28"/>
        </w:rPr>
        <w:t xml:space="preserve">итоговой ступени работы </w:t>
      </w:r>
      <w:r w:rsidRPr="00FC204F">
        <w:rPr>
          <w:sz w:val="28"/>
          <w:szCs w:val="28"/>
        </w:rPr>
        <w:t xml:space="preserve"> комиссии готовится </w:t>
      </w:r>
      <w:r w:rsidRPr="00FC204F">
        <w:rPr>
          <w:sz w:val="28"/>
          <w:szCs w:val="28"/>
          <w:u w:val="single"/>
        </w:rPr>
        <w:t>справка за месяц о работе учреждения</w:t>
      </w:r>
      <w:r w:rsidRPr="00FC204F">
        <w:rPr>
          <w:sz w:val="28"/>
          <w:szCs w:val="28"/>
        </w:rPr>
        <w:t xml:space="preserve"> </w:t>
      </w:r>
      <w:r w:rsidRPr="00FC204F">
        <w:rPr>
          <w:sz w:val="28"/>
          <w:szCs w:val="28"/>
          <w:u w:val="single"/>
        </w:rPr>
        <w:t>в целом,  справка о выполнении Гос. задания</w:t>
      </w:r>
      <w:r w:rsidRPr="00FC204F">
        <w:rPr>
          <w:sz w:val="28"/>
          <w:szCs w:val="28"/>
        </w:rPr>
        <w:t xml:space="preserve">, а также </w:t>
      </w:r>
      <w:r w:rsidRPr="00FC204F">
        <w:rPr>
          <w:sz w:val="28"/>
          <w:szCs w:val="28"/>
          <w:u w:val="single"/>
        </w:rPr>
        <w:t>анализ эффективности и качества работы сотрудников каждого структурного подразделения (</w:t>
      </w:r>
      <w:r w:rsidRPr="00FC204F">
        <w:rPr>
          <w:sz w:val="28"/>
          <w:szCs w:val="28"/>
        </w:rPr>
        <w:t xml:space="preserve">в виде графиков и диаграмм, формирующих рейтинг отделений)  на основании отчетов и служебных записок  заведующих структурными подразделениями. </w:t>
      </w:r>
    </w:p>
    <w:p w:rsidR="00DE4BEC" w:rsidRPr="00FC204F" w:rsidRDefault="00DE4BEC" w:rsidP="00FC204F">
      <w:pPr>
        <w:pStyle w:val="2"/>
        <w:shd w:val="clear" w:color="auto" w:fill="auto"/>
        <w:spacing w:before="0" w:line="276" w:lineRule="auto"/>
        <w:ind w:right="520" w:firstLine="540"/>
        <w:rPr>
          <w:sz w:val="28"/>
          <w:szCs w:val="28"/>
        </w:rPr>
      </w:pPr>
      <w:r w:rsidRPr="00FC204F">
        <w:rPr>
          <w:sz w:val="28"/>
          <w:szCs w:val="28"/>
        </w:rPr>
        <w:t xml:space="preserve">Результаты оценки заносятся в протокол оценки показателей </w:t>
      </w:r>
      <w:r w:rsidRPr="00FC204F">
        <w:rPr>
          <w:rStyle w:val="105pt1pt"/>
          <w:sz w:val="28"/>
          <w:szCs w:val="28"/>
        </w:rPr>
        <w:t>эффективности и качества работы сотрудников</w:t>
      </w:r>
      <w:r w:rsidRPr="00FC204F">
        <w:rPr>
          <w:sz w:val="28"/>
          <w:szCs w:val="28"/>
        </w:rPr>
        <w:t xml:space="preserve"> учреждения, для определения выплат за соответствующий период при наличии фонда оплаты труда. Протокол составляется в одном экземпляре и подписывается председателем и членами комиссии, на основании которого  издается приказ о стимулирующих выплатах работникам различных категорий.</w:t>
      </w:r>
    </w:p>
    <w:p w:rsidR="00164903" w:rsidRDefault="00DE4BEC" w:rsidP="00FC204F">
      <w:pPr>
        <w:pStyle w:val="2"/>
        <w:shd w:val="clear" w:color="auto" w:fill="auto"/>
        <w:spacing w:before="0" w:line="276" w:lineRule="auto"/>
        <w:ind w:right="520" w:firstLine="540"/>
        <w:rPr>
          <w:sz w:val="28"/>
          <w:szCs w:val="28"/>
        </w:rPr>
      </w:pPr>
      <w:r w:rsidRPr="00FC204F">
        <w:rPr>
          <w:sz w:val="28"/>
          <w:szCs w:val="28"/>
        </w:rPr>
        <w:t xml:space="preserve"> Размер выплат административному составу определяется непосредственно директором учреждения в соответствии с личным </w:t>
      </w:r>
      <w:r w:rsidRPr="00FC204F">
        <w:rPr>
          <w:sz w:val="28"/>
          <w:szCs w:val="28"/>
        </w:rPr>
        <w:lastRenderedPageBreak/>
        <w:t>вкладом каждого по  результатам работы  за месяц и результатов работы учреждения в целом, в соответствии с коллективным договором</w:t>
      </w:r>
      <w:r w:rsidR="008F353E" w:rsidRPr="00FC204F">
        <w:rPr>
          <w:sz w:val="28"/>
          <w:szCs w:val="28"/>
        </w:rPr>
        <w:t xml:space="preserve"> и «Эффективным контрактом»</w:t>
      </w:r>
      <w:r w:rsidRPr="00FC204F">
        <w:rPr>
          <w:sz w:val="28"/>
          <w:szCs w:val="28"/>
        </w:rPr>
        <w:t xml:space="preserve">. </w:t>
      </w:r>
    </w:p>
    <w:p w:rsidR="00DE4BEC" w:rsidRPr="00FC204F" w:rsidRDefault="00DE4BEC" w:rsidP="00FC204F">
      <w:pPr>
        <w:pStyle w:val="2"/>
        <w:shd w:val="clear" w:color="auto" w:fill="auto"/>
        <w:spacing w:before="0" w:line="276" w:lineRule="auto"/>
        <w:ind w:right="520" w:firstLine="540"/>
        <w:rPr>
          <w:sz w:val="28"/>
          <w:szCs w:val="28"/>
        </w:rPr>
      </w:pPr>
      <w:r w:rsidRPr="00FC204F">
        <w:rPr>
          <w:sz w:val="28"/>
          <w:szCs w:val="28"/>
        </w:rPr>
        <w:tab/>
      </w:r>
      <w:r w:rsidR="00164903">
        <w:rPr>
          <w:noProof/>
          <w:lang w:eastAsia="ru-RU"/>
        </w:rPr>
        <w:drawing>
          <wp:inline distT="0" distB="0" distL="0" distR="0" wp14:anchorId="3C161E62" wp14:editId="1034386A">
            <wp:extent cx="534352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4611" w:rsidRPr="00FC204F" w:rsidRDefault="00344611" w:rsidP="00FC204F">
      <w:pPr>
        <w:spacing w:line="276" w:lineRule="auto"/>
        <w:rPr>
          <w:szCs w:val="28"/>
        </w:rPr>
      </w:pPr>
      <w:bookmarkStart w:id="0" w:name="_GoBack"/>
      <w:bookmarkEnd w:id="0"/>
    </w:p>
    <w:sectPr w:rsidR="00344611" w:rsidRPr="00FC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741"/>
    <w:multiLevelType w:val="hybridMultilevel"/>
    <w:tmpl w:val="4398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D6A21"/>
    <w:multiLevelType w:val="multilevel"/>
    <w:tmpl w:val="6A2CBB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>
    <w:nsid w:val="2C2F5246"/>
    <w:multiLevelType w:val="hybridMultilevel"/>
    <w:tmpl w:val="0226CC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7C2277"/>
    <w:multiLevelType w:val="hybridMultilevel"/>
    <w:tmpl w:val="246A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BEC"/>
    <w:rsid w:val="000F788B"/>
    <w:rsid w:val="00143C57"/>
    <w:rsid w:val="00164903"/>
    <w:rsid w:val="0019371A"/>
    <w:rsid w:val="00323FD0"/>
    <w:rsid w:val="00344611"/>
    <w:rsid w:val="005812BE"/>
    <w:rsid w:val="005C28A3"/>
    <w:rsid w:val="005E432F"/>
    <w:rsid w:val="006115F0"/>
    <w:rsid w:val="007722A8"/>
    <w:rsid w:val="007A6106"/>
    <w:rsid w:val="008F353E"/>
    <w:rsid w:val="00920768"/>
    <w:rsid w:val="0093444A"/>
    <w:rsid w:val="00B94E55"/>
    <w:rsid w:val="00BC10E2"/>
    <w:rsid w:val="00BC511E"/>
    <w:rsid w:val="00C01142"/>
    <w:rsid w:val="00C2707E"/>
    <w:rsid w:val="00C3113A"/>
    <w:rsid w:val="00C5084D"/>
    <w:rsid w:val="00D44D64"/>
    <w:rsid w:val="00DA1BD1"/>
    <w:rsid w:val="00DE4AE3"/>
    <w:rsid w:val="00DE4BEC"/>
    <w:rsid w:val="00DF5D10"/>
    <w:rsid w:val="00EE5D7E"/>
    <w:rsid w:val="00FC204F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DE4B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DE4BEC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E4BEC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DF5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DE4B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DE4BEC"/>
    <w:rPr>
      <w:rFonts w:ascii="Times New Roman" w:eastAsia="Times New Roman" w:hAnsi="Times New Roman" w:cs="Times New Roman"/>
      <w:color w:val="000000"/>
      <w:spacing w:val="2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E4BEC"/>
    <w:pPr>
      <w:widowControl w:val="0"/>
      <w:shd w:val="clear" w:color="auto" w:fill="FFFFFF"/>
      <w:spacing w:before="42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DF5D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0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864151155417506E-2"/>
          <c:y val="4.3938347613740859E-2"/>
          <c:w val="0.6153799353062519"/>
          <c:h val="0.93377837051111079"/>
        </c:manualLayout>
      </c:layout>
      <c:doughnutChart>
        <c:varyColors val="1"/>
        <c:ser>
          <c:idx val="0"/>
          <c:order val="0"/>
          <c:explosion val="26"/>
          <c:dLbls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Лист1!$A$26:$A$30</c:f>
              <c:strCache>
                <c:ptCount val="5"/>
                <c:pt idx="0">
                  <c:v>Администр. состав</c:v>
                </c:pt>
                <c:pt idx="1">
                  <c:v>соц. работники</c:v>
                </c:pt>
                <c:pt idx="2">
                  <c:v>пед. работники</c:v>
                </c:pt>
                <c:pt idx="3">
                  <c:v>мед персонал</c:v>
                </c:pt>
                <c:pt idx="4">
                  <c:v>прочие</c:v>
                </c:pt>
              </c:strCache>
            </c:strRef>
          </c:cat>
          <c:val>
            <c:numRef>
              <c:f>Лист1!$B$26:$B$30</c:f>
              <c:numCache>
                <c:formatCode>General</c:formatCode>
                <c:ptCount val="5"/>
                <c:pt idx="0">
                  <c:v>20</c:v>
                </c:pt>
                <c:pt idx="1">
                  <c:v>193</c:v>
                </c:pt>
                <c:pt idx="2">
                  <c:v>6</c:v>
                </c:pt>
                <c:pt idx="3">
                  <c:v>27</c:v>
                </c:pt>
                <c:pt idx="4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/>
        <a:lstStyle/>
        <a:p>
          <a:pPr>
            <a:defRPr sz="1200" b="1"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89972624389678E-2"/>
          <c:y val="7.8058947549589086E-2"/>
          <c:w val="0.72097011129422772"/>
          <c:h val="0.8427420765952643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8"/>
          </c:dPt>
          <c:dLbls>
            <c:txPr>
              <a:bodyPr/>
              <a:lstStyle/>
              <a:p>
                <a:pPr>
                  <a:defRPr sz="14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Лист1!$A$4:$A$6</c:f>
              <c:strCache>
                <c:ptCount val="3"/>
                <c:pt idx="0">
                  <c:v>2014 год </c:v>
                </c:pt>
                <c:pt idx="1">
                  <c:v>2015 год </c:v>
                </c:pt>
                <c:pt idx="2">
                  <c:v>2016 год </c:v>
                </c:pt>
              </c:strCache>
            </c:strRef>
          </c:cat>
          <c:val>
            <c:numRef>
              <c:f>Лист1!$B$4:$B$6</c:f>
              <c:numCache>
                <c:formatCode>0%</c:formatCode>
                <c:ptCount val="3"/>
                <c:pt idx="0">
                  <c:v>0.76</c:v>
                </c:pt>
                <c:pt idx="1">
                  <c:v>0.17</c:v>
                </c:pt>
                <c:pt idx="2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200" b="1"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multiLvlStrRef>
              <c:f>Лист1!$A$50:$B$52</c:f>
              <c:multiLvlStrCache>
                <c:ptCount val="3"/>
                <c:lvl>
                  <c:pt idx="0">
                    <c:v>Заведующий отделением и  два члена «Актива социальных работников»</c:v>
                  </c:pt>
                  <c:pt idx="1">
                    <c:v>Заместители директора  и председатель комиссии по внутреннему контролю</c:v>
                  </c:pt>
                  <c:pt idx="2">
                    <c:v>Оценочная комиссия с участием директора учреждения и председателя профсоюзного комитета </c:v>
                  </c:pt>
                </c:lvl>
                <c:lvl>
                  <c:pt idx="0">
                    <c:v>1 ступень</c:v>
                  </c:pt>
                  <c:pt idx="1">
                    <c:v>2 ступень</c:v>
                  </c:pt>
                  <c:pt idx="2">
                    <c:v>3 ступень</c:v>
                  </c:pt>
                </c:lvl>
              </c:multiLvlStrCache>
            </c:multiLvlStrRef>
          </c:cat>
          <c:val>
            <c:numRef>
              <c:f>Лист1!$C$50:$C$52</c:f>
              <c:numCache>
                <c:formatCode>General</c:formatCode>
                <c:ptCount val="3"/>
                <c:pt idx="0">
                  <c:v>30</c:v>
                </c:pt>
                <c:pt idx="1">
                  <c:v>70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7259776"/>
        <c:axId val="156657344"/>
        <c:axId val="91284736"/>
      </c:bar3DChart>
      <c:catAx>
        <c:axId val="157259776"/>
        <c:scaling>
          <c:orientation val="minMax"/>
        </c:scaling>
        <c:delete val="1"/>
        <c:axPos val="b"/>
        <c:majorTickMark val="out"/>
        <c:minorTickMark val="none"/>
        <c:tickLblPos val="nextTo"/>
        <c:crossAx val="156657344"/>
        <c:crosses val="autoZero"/>
        <c:auto val="1"/>
        <c:lblAlgn val="ctr"/>
        <c:lblOffset val="100"/>
        <c:noMultiLvlLbl val="0"/>
      </c:catAx>
      <c:valAx>
        <c:axId val="15665734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7259776"/>
        <c:crosses val="autoZero"/>
        <c:crossBetween val="between"/>
      </c:valAx>
      <c:serAx>
        <c:axId val="91284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657344"/>
        <c:crosses val="autoZero"/>
      </c:serAx>
    </c:plotArea>
    <c:legend>
      <c:legendPos val="r"/>
      <c:overlay val="0"/>
      <c:txPr>
        <a:bodyPr/>
        <a:lstStyle/>
        <a:p>
          <a:pPr>
            <a:defRPr sz="1050" b="1" i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 каб</cp:lastModifiedBy>
  <cp:revision>7</cp:revision>
  <cp:lastPrinted>2016-10-28T08:36:00Z</cp:lastPrinted>
  <dcterms:created xsi:type="dcterms:W3CDTF">2016-10-25T14:56:00Z</dcterms:created>
  <dcterms:modified xsi:type="dcterms:W3CDTF">2017-03-20T14:32:00Z</dcterms:modified>
</cp:coreProperties>
</file>