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8D2C47" w14:paraId="2D4EC7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059DA28F" w14:textId="57F921B0" w:rsidR="008D2C47" w:rsidRDefault="008D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CA235A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 wp14:anchorId="1A82B978" wp14:editId="5DD88F2A">
                  <wp:extent cx="3810000" cy="901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1F19D" w14:textId="77777777" w:rsidR="008D2C47" w:rsidRDefault="008D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2C47" w14:paraId="4C5D38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423D3EC7" w14:textId="77777777" w:rsidR="008D2C47" w:rsidRDefault="008D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МО от 16.12.2014 N 1109/49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размера платы за предоставление социальных услуг и порядка ее взимания"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"Порядком взимания платы за предоставление социальных услуг, входящих в Перечень социальных услуг, предоставляемых поставщиками социальных услуг")</w:t>
            </w:r>
          </w:p>
          <w:p w14:paraId="429E422B" w14:textId="77777777" w:rsidR="008D2C47" w:rsidRDefault="008D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D2C47" w14:paraId="395AF3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2F47882C" w14:textId="77777777" w:rsidR="008D2C47" w:rsidRDefault="008D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16.01.2015</w:t>
            </w:r>
          </w:p>
          <w:p w14:paraId="663FD1A7" w14:textId="77777777" w:rsidR="008D2C47" w:rsidRDefault="008D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1394475" w14:textId="77777777" w:rsidR="008D2C47" w:rsidRDefault="008D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D2C47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14:paraId="3D042E9F" w14:textId="77777777" w:rsidR="008D2C47" w:rsidRDefault="008D2C47">
      <w:pPr>
        <w:pStyle w:val="ConsPlusNormal"/>
        <w:jc w:val="both"/>
        <w:outlineLvl w:val="0"/>
      </w:pPr>
    </w:p>
    <w:p w14:paraId="647D55D0" w14:textId="77777777" w:rsidR="008D2C47" w:rsidRDefault="008D2C47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МОСКОВСКОЙ ОБЛАСТИ</w:t>
      </w:r>
    </w:p>
    <w:p w14:paraId="3751F46A" w14:textId="77777777" w:rsidR="008D2C47" w:rsidRDefault="008D2C47">
      <w:pPr>
        <w:pStyle w:val="ConsPlusNormal"/>
        <w:jc w:val="center"/>
        <w:rPr>
          <w:b/>
          <w:bCs/>
        </w:rPr>
      </w:pPr>
    </w:p>
    <w:p w14:paraId="5E1A56E8" w14:textId="77777777" w:rsidR="008D2C47" w:rsidRDefault="008D2C47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3384D84D" w14:textId="77777777" w:rsidR="008D2C47" w:rsidRDefault="008D2C47">
      <w:pPr>
        <w:pStyle w:val="ConsPlusNormal"/>
        <w:jc w:val="center"/>
        <w:rPr>
          <w:b/>
          <w:bCs/>
        </w:rPr>
      </w:pPr>
      <w:r>
        <w:rPr>
          <w:b/>
          <w:bCs/>
        </w:rPr>
        <w:t>от 16 декабря 2014 г. N 1109/49</w:t>
      </w:r>
    </w:p>
    <w:p w14:paraId="0A6AC988" w14:textId="77777777" w:rsidR="008D2C47" w:rsidRDefault="008D2C47">
      <w:pPr>
        <w:pStyle w:val="ConsPlusNormal"/>
        <w:jc w:val="center"/>
        <w:rPr>
          <w:b/>
          <w:bCs/>
        </w:rPr>
      </w:pPr>
    </w:p>
    <w:p w14:paraId="3DC22BCA" w14:textId="77777777" w:rsidR="008D2C47" w:rsidRDefault="008D2C4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РАЗМЕРА ПЛАТЫ ЗА ПРЕДОСТАВЛЕНИЕ</w:t>
      </w:r>
    </w:p>
    <w:p w14:paraId="5D16C5DD" w14:textId="77777777" w:rsidR="008D2C47" w:rsidRDefault="008D2C47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 И ПОРЯДКА ЕЕ ВЗИМАНИЯ</w:t>
      </w:r>
    </w:p>
    <w:p w14:paraId="4DB19530" w14:textId="77777777" w:rsidR="008D2C47" w:rsidRDefault="008D2C47">
      <w:pPr>
        <w:pStyle w:val="ConsPlusNormal"/>
        <w:jc w:val="both"/>
      </w:pPr>
    </w:p>
    <w:p w14:paraId="30B52D7A" w14:textId="77777777" w:rsidR="008D2C47" w:rsidRDefault="008D2C47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14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0" w:tooltip="Закон Московской области от 04.12.2014 N 162/2014-ОЗ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N 162/2014-ОЗ "О некоторых вопросах организации социального обслуживания в Московской области" Правительство Московской области постановляет:</w:t>
      </w:r>
    </w:p>
    <w:p w14:paraId="319E6F66" w14:textId="77777777" w:rsidR="008D2C47" w:rsidRDefault="008D2C47">
      <w:pPr>
        <w:pStyle w:val="ConsPlusNormal"/>
        <w:ind w:firstLine="540"/>
        <w:jc w:val="both"/>
      </w:pPr>
      <w:r>
        <w:t xml:space="preserve">1. Утвердить размер платы за предоставление социальных услуг, входящих в </w:t>
      </w:r>
      <w:hyperlink r:id="rId11" w:tooltip="Закон Московской области от 04.12.2014 N 162/2014-ОЗ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утвержденный Законом Московской области N 162/2014-ОЗ "О некоторых вопросах организации социального обслуживания в Московской области" (далее - Закон Московской области):</w:t>
      </w:r>
    </w:p>
    <w:p w14:paraId="262459DF" w14:textId="77777777" w:rsidR="008D2C47" w:rsidRDefault="008D2C47">
      <w:pPr>
        <w:pStyle w:val="ConsPlusNormal"/>
        <w:ind w:firstLine="540"/>
        <w:jc w:val="both"/>
      </w:pPr>
      <w:r>
        <w:t>1.1. Для социальных услуг, предоставляемых в форме социального обслуживания на дому и в полустационарной форме социального обслуживания:</w:t>
      </w:r>
    </w:p>
    <w:p w14:paraId="5B98943B" w14:textId="77777777" w:rsidR="008D2C47" w:rsidRDefault="008D2C47">
      <w:pPr>
        <w:pStyle w:val="ConsPlusNormal"/>
        <w:ind w:firstLine="540"/>
        <w:jc w:val="both"/>
      </w:pPr>
      <w:r>
        <w:t>для получателей, являющихся ветеранами Великой Отечественной войны, и приравненным к ним лицам - 10 процентов стоимости предоставленных социальных услуг;</w:t>
      </w:r>
    </w:p>
    <w:p w14:paraId="077B7B92" w14:textId="77777777" w:rsidR="008D2C47" w:rsidRDefault="008D2C47">
      <w:pPr>
        <w:pStyle w:val="ConsPlusNormal"/>
        <w:ind w:firstLine="540"/>
        <w:jc w:val="both"/>
      </w:pPr>
      <w:r>
        <w:t>для получателей, имеющих среднедушевой доход (доход одиноко проживающего гражданина) от полуторакратной до двукратной величины прожиточного минимума, установленного в Московской области на душу населения (для соответствующей основной социально-демографической группы населения) (далее - величина прожиточного минимума), - 10 процентов стоимости предоставленных социальных услуг;</w:t>
      </w:r>
    </w:p>
    <w:p w14:paraId="2740453D" w14:textId="77777777" w:rsidR="008D2C47" w:rsidRDefault="008D2C47">
      <w:pPr>
        <w:pStyle w:val="ConsPlusNormal"/>
        <w:ind w:firstLine="540"/>
        <w:jc w:val="both"/>
      </w:pPr>
      <w:r>
        <w:t>для получателей, имеющих среднедушевой доход (доход одиноко проживающего гражданина) от двукратной до двух с половиной кратной величины прожиточного минимума, - 20 процентов стоимости предоставленных социальных услуг;</w:t>
      </w:r>
    </w:p>
    <w:p w14:paraId="67AD0DA6" w14:textId="77777777" w:rsidR="008D2C47" w:rsidRDefault="008D2C47">
      <w:pPr>
        <w:pStyle w:val="ConsPlusNormal"/>
        <w:ind w:firstLine="540"/>
        <w:jc w:val="both"/>
      </w:pPr>
      <w:r>
        <w:t>для получателей, имеющих среднедушевой доход (доход одиноко проживающего гражданина) от двух с половиной кратной до трехкратной величины прожиточного минимума, - 30 процентов стоимости предоставленных социальных услуг;</w:t>
      </w:r>
    </w:p>
    <w:p w14:paraId="74F186FF" w14:textId="77777777" w:rsidR="008D2C47" w:rsidRDefault="008D2C47">
      <w:pPr>
        <w:pStyle w:val="ConsPlusNormal"/>
        <w:ind w:firstLine="540"/>
        <w:jc w:val="both"/>
      </w:pPr>
      <w:r>
        <w:t>для получателей, имеющих среднедушевой доход (доход одиноко проживающего гражданина) свыше трехкратной величины прожиточного минимума, - полная стоимость предоставленных социальных услуг.</w:t>
      </w:r>
    </w:p>
    <w:p w14:paraId="70D4E1D7" w14:textId="77777777" w:rsidR="008D2C47" w:rsidRDefault="008D2C47">
      <w:pPr>
        <w:pStyle w:val="ConsPlusNormal"/>
        <w:ind w:firstLine="540"/>
        <w:jc w:val="both"/>
      </w:pPr>
      <w:r>
        <w:t>1.2. Для социальных услуг, предоставляемых в стационарной форме социального обслуживания:</w:t>
      </w:r>
    </w:p>
    <w:p w14:paraId="31E8E307" w14:textId="77777777" w:rsidR="008D2C47" w:rsidRDefault="008D2C47">
      <w:pPr>
        <w:pStyle w:val="ConsPlusNormal"/>
        <w:ind w:firstLine="540"/>
        <w:jc w:val="both"/>
      </w:pPr>
      <w:r>
        <w:t>для получателей, являющихся ветеранами Великой Отечественной войны, и приравненным к ним лицам - не более 50 процентов среднедушевого дохода получателя социальных услуг;</w:t>
      </w:r>
    </w:p>
    <w:p w14:paraId="4E5A4900" w14:textId="77777777" w:rsidR="008D2C47" w:rsidRDefault="008D2C47">
      <w:pPr>
        <w:pStyle w:val="ConsPlusNormal"/>
        <w:ind w:firstLine="540"/>
        <w:jc w:val="both"/>
      </w:pPr>
      <w:r>
        <w:t>для остальных категорий граждан - не более 75 процентов среднедушевого дохода получателя социальных услуг.</w:t>
      </w:r>
    </w:p>
    <w:p w14:paraId="78AF6D72" w14:textId="77777777" w:rsidR="008D2C47" w:rsidRDefault="008D2C47">
      <w:pPr>
        <w:pStyle w:val="ConsPlusNormal"/>
        <w:ind w:firstLine="540"/>
        <w:jc w:val="both"/>
      </w:pPr>
      <w:r>
        <w:t>2. Установить, что:</w:t>
      </w:r>
    </w:p>
    <w:p w14:paraId="7D06B68E" w14:textId="77777777" w:rsidR="008D2C47" w:rsidRDefault="008D2C47">
      <w:pPr>
        <w:pStyle w:val="ConsPlusNormal"/>
        <w:ind w:firstLine="540"/>
        <w:jc w:val="both"/>
      </w:pPr>
      <w:r>
        <w:t xml:space="preserve">2.1. Размер ежемесячной платы за социальные услуги, предоставляемые в форме социального обслуживания на дому и в полустационарной форме социального обслуживания,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</w:t>
      </w:r>
      <w:hyperlink r:id="rId12" w:tooltip="Закон Московской области от 04.12.2014 N 162/2014-ОЗ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области.</w:t>
      </w:r>
    </w:p>
    <w:p w14:paraId="05966771" w14:textId="77777777" w:rsidR="008D2C47" w:rsidRDefault="008D2C47">
      <w:pPr>
        <w:pStyle w:val="ConsPlusNormal"/>
        <w:ind w:firstLine="540"/>
        <w:jc w:val="both"/>
      </w:pPr>
      <w:r>
        <w:t xml:space="preserve">2.2. В рамках длящихся правоотношений для получателей социальных услуг, у которых право на получение социальных услуг реализовывалось в порядке, установленном </w:t>
      </w:r>
      <w:hyperlink r:id="rId13" w:tooltip="Постановление Правительства МО от 27.06.2011 N 568/22 (ред. от 18.07.2014) &quot;Об организации социального обслуживания населения в Московской области&quot; (вместе с &quot;Положением о порядке и условиях предоставления социального, социально-медицинского обслуживания на дому в государственной системе социальных служб Московской области&quot;, &quot;Положением о порядке и условиях предоставления полустационарного социального обслуживания в государственной системе социальных служб Московской области&quot;, &quot;Положением о порядке и услови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27.06.2011 N 568/22 "Об организации социального обслуживания населения в Московской области", вновь устанавливаемые размеры платы за предоставление социальных услуг поставщиками социальных услуг в Московской области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14:paraId="760B0548" w14:textId="77777777" w:rsidR="008D2C47" w:rsidRDefault="008D2C47">
      <w:pPr>
        <w:pStyle w:val="ConsPlusNormal"/>
        <w:ind w:firstLine="540"/>
        <w:jc w:val="both"/>
      </w:pPr>
      <w:r>
        <w:t xml:space="preserve">3. Утвердить прилагаемый </w:t>
      </w:r>
      <w:hyperlink w:anchor="Par4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услуг, входящих в Перечень социальных услуг, предоставляемых поставщиками социальных услуг.</w:t>
      </w:r>
    </w:p>
    <w:p w14:paraId="1FD693F1" w14:textId="77777777" w:rsidR="008D2C47" w:rsidRDefault="008D2C47">
      <w:pPr>
        <w:pStyle w:val="ConsPlusNormal"/>
        <w:ind w:firstLine="540"/>
        <w:jc w:val="both"/>
      </w:pPr>
      <w:r>
        <w:t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области.</w:t>
      </w:r>
    </w:p>
    <w:p w14:paraId="05F656E7" w14:textId="77777777" w:rsidR="008D2C47" w:rsidRDefault="008D2C47">
      <w:pPr>
        <w:pStyle w:val="ConsPlusNormal"/>
        <w:ind w:firstLine="540"/>
        <w:jc w:val="both"/>
      </w:pPr>
      <w:r>
        <w:t>5. Настоящее постановление вступает в силу с 1 января 2015 года.</w:t>
      </w:r>
    </w:p>
    <w:p w14:paraId="567080EE" w14:textId="77777777" w:rsidR="008D2C47" w:rsidRDefault="008D2C47">
      <w:pPr>
        <w:pStyle w:val="ConsPlusNormal"/>
        <w:ind w:firstLine="540"/>
        <w:jc w:val="both"/>
      </w:pPr>
      <w:r>
        <w:t>6. Контроль за выполнением настоящего постановления возложить на заместителя Председателя Правительства Московской области Забралову О.С.</w:t>
      </w:r>
    </w:p>
    <w:p w14:paraId="350F2053" w14:textId="77777777" w:rsidR="008D2C47" w:rsidRDefault="008D2C47">
      <w:pPr>
        <w:pStyle w:val="ConsPlusNormal"/>
        <w:jc w:val="both"/>
      </w:pPr>
    </w:p>
    <w:p w14:paraId="2057DF47" w14:textId="77777777" w:rsidR="008D2C47" w:rsidRDefault="008D2C47">
      <w:pPr>
        <w:pStyle w:val="ConsPlusNormal"/>
        <w:jc w:val="right"/>
      </w:pPr>
      <w:r>
        <w:t>Губернатор Московской области</w:t>
      </w:r>
    </w:p>
    <w:p w14:paraId="661D7970" w14:textId="77777777" w:rsidR="008D2C47" w:rsidRDefault="008D2C47">
      <w:pPr>
        <w:pStyle w:val="ConsPlusNormal"/>
        <w:jc w:val="right"/>
      </w:pPr>
      <w:r>
        <w:t>А.Ю. Воробьев</w:t>
      </w:r>
    </w:p>
    <w:p w14:paraId="13C8A4F1" w14:textId="77777777" w:rsidR="008D2C47" w:rsidRDefault="008D2C47">
      <w:pPr>
        <w:pStyle w:val="ConsPlusNormal"/>
        <w:jc w:val="both"/>
      </w:pPr>
    </w:p>
    <w:p w14:paraId="136C7092" w14:textId="77777777" w:rsidR="008D2C47" w:rsidRDefault="008D2C47">
      <w:pPr>
        <w:pStyle w:val="ConsPlusNormal"/>
        <w:jc w:val="both"/>
      </w:pPr>
    </w:p>
    <w:p w14:paraId="42273B4C" w14:textId="77777777" w:rsidR="008D2C47" w:rsidRDefault="008D2C47">
      <w:pPr>
        <w:pStyle w:val="ConsPlusNormal"/>
        <w:jc w:val="both"/>
      </w:pPr>
    </w:p>
    <w:p w14:paraId="761ABD87" w14:textId="77777777" w:rsidR="008D2C47" w:rsidRDefault="008D2C47">
      <w:pPr>
        <w:pStyle w:val="ConsPlusNormal"/>
        <w:jc w:val="both"/>
      </w:pPr>
    </w:p>
    <w:p w14:paraId="7AE5EBF6" w14:textId="77777777" w:rsidR="008D2C47" w:rsidRDefault="008D2C47">
      <w:pPr>
        <w:pStyle w:val="ConsPlusNormal"/>
        <w:jc w:val="both"/>
      </w:pPr>
    </w:p>
    <w:p w14:paraId="619A2963" w14:textId="77777777" w:rsidR="008D2C47" w:rsidRDefault="008D2C47">
      <w:pPr>
        <w:pStyle w:val="ConsPlusNormal"/>
        <w:jc w:val="right"/>
        <w:outlineLvl w:val="0"/>
      </w:pPr>
      <w:bookmarkStart w:id="2" w:name="Par35"/>
      <w:bookmarkEnd w:id="2"/>
      <w:r>
        <w:t>Утвержден</w:t>
      </w:r>
    </w:p>
    <w:p w14:paraId="72329FE4" w14:textId="77777777" w:rsidR="008D2C47" w:rsidRDefault="008D2C47">
      <w:pPr>
        <w:pStyle w:val="ConsPlusNormal"/>
        <w:jc w:val="right"/>
      </w:pPr>
      <w:r>
        <w:t>постановлением Правительства</w:t>
      </w:r>
    </w:p>
    <w:p w14:paraId="1B2CE15F" w14:textId="77777777" w:rsidR="008D2C47" w:rsidRDefault="008D2C47">
      <w:pPr>
        <w:pStyle w:val="ConsPlusNormal"/>
        <w:jc w:val="right"/>
      </w:pPr>
      <w:r>
        <w:t>Московской области</w:t>
      </w:r>
    </w:p>
    <w:p w14:paraId="23CEB096" w14:textId="77777777" w:rsidR="008D2C47" w:rsidRDefault="008D2C47">
      <w:pPr>
        <w:pStyle w:val="ConsPlusNormal"/>
        <w:jc w:val="right"/>
      </w:pPr>
      <w:r>
        <w:t>от 16 декабря 2014 г. N 1109/49</w:t>
      </w:r>
    </w:p>
    <w:p w14:paraId="4B593160" w14:textId="77777777" w:rsidR="008D2C47" w:rsidRDefault="008D2C47">
      <w:pPr>
        <w:pStyle w:val="ConsPlusNormal"/>
        <w:jc w:val="both"/>
      </w:pPr>
    </w:p>
    <w:p w14:paraId="37C80345" w14:textId="77777777" w:rsidR="008D2C47" w:rsidRDefault="008D2C47">
      <w:pPr>
        <w:pStyle w:val="ConsPlusNormal"/>
        <w:jc w:val="center"/>
        <w:rPr>
          <w:b/>
          <w:bCs/>
        </w:rPr>
      </w:pPr>
      <w:bookmarkStart w:id="3" w:name="Par40"/>
      <w:bookmarkEnd w:id="3"/>
      <w:r>
        <w:rPr>
          <w:b/>
          <w:bCs/>
        </w:rPr>
        <w:t>ПОРЯДОК</w:t>
      </w:r>
    </w:p>
    <w:p w14:paraId="0F324E47" w14:textId="77777777" w:rsidR="008D2C47" w:rsidRDefault="008D2C47">
      <w:pPr>
        <w:pStyle w:val="ConsPlusNormal"/>
        <w:jc w:val="center"/>
        <w:rPr>
          <w:b/>
          <w:bCs/>
        </w:rPr>
      </w:pPr>
      <w:r>
        <w:rPr>
          <w:b/>
          <w:bCs/>
        </w:rPr>
        <w:t>ВЗИМАНИЯ ПЛАТЫ ЗА ПРЕДОСТАВЛЕНИЕ СОЦИАЛЬНЫХ УСЛУГ,</w:t>
      </w:r>
    </w:p>
    <w:p w14:paraId="17F1B5F7" w14:textId="77777777" w:rsidR="008D2C47" w:rsidRDefault="008D2C47">
      <w:pPr>
        <w:pStyle w:val="ConsPlusNormal"/>
        <w:jc w:val="center"/>
        <w:rPr>
          <w:b/>
          <w:bCs/>
        </w:rPr>
      </w:pPr>
      <w:r>
        <w:rPr>
          <w:b/>
          <w:bCs/>
        </w:rPr>
        <w:t>ВХОДЯЩИХ В ПЕРЕЧЕНЬ СОЦИАЛЬНЫХ УСЛУГ, ПРЕДОСТАВЛЯЕМЫХ</w:t>
      </w:r>
    </w:p>
    <w:p w14:paraId="2EDE72BD" w14:textId="77777777" w:rsidR="008D2C47" w:rsidRDefault="008D2C47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ПОСТАВЩИКАМИ СОЦИАЛЬНЫХ УСЛУГ</w:t>
      </w:r>
    </w:p>
    <w:p w14:paraId="26E4845E" w14:textId="77777777" w:rsidR="008D2C47" w:rsidRDefault="008D2C47">
      <w:pPr>
        <w:pStyle w:val="ConsPlusNormal"/>
        <w:jc w:val="both"/>
      </w:pPr>
    </w:p>
    <w:p w14:paraId="27B6DD78" w14:textId="77777777" w:rsidR="008D2C47" w:rsidRDefault="008D2C47">
      <w:pPr>
        <w:pStyle w:val="ConsPlusNormal"/>
        <w:ind w:firstLine="540"/>
        <w:jc w:val="both"/>
      </w:pPr>
      <w:r>
        <w:t xml:space="preserve">1. Настоящий Порядок определяет правила взимания платы за предоставление социальных услуг, входящих в </w:t>
      </w:r>
      <w:hyperlink r:id="rId14" w:tooltip="Закон Московской области от 04.12.2014 N 162/2014-ОЗ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утвержденный Законом Московской области N 162/2014-ОЗ "О некоторых вопросах организации социального обслуживания в Московской области", в форме социального обслуживания на дому, полустационарной форме и стационарной форме социального обслуживания.</w:t>
      </w:r>
    </w:p>
    <w:p w14:paraId="2D5B1DD6" w14:textId="77777777" w:rsidR="008D2C47" w:rsidRDefault="008D2C47">
      <w:pPr>
        <w:pStyle w:val="ConsPlusNormal"/>
        <w:ind w:firstLine="540"/>
        <w:jc w:val="both"/>
      </w:pPr>
      <w:r>
        <w:t>2. Плата за предоставление социальных услуг производится на основании договора о предоставлении социальных услуг, заключаемого между поставщиком социальных услуг (далее - поставщик) и получателем социальных услуг (далее - получатель) или его законным представителем, за исключением срочных социальных услуг.</w:t>
      </w:r>
    </w:p>
    <w:p w14:paraId="1B945B09" w14:textId="77777777" w:rsidR="008D2C47" w:rsidRDefault="008D2C47">
      <w:pPr>
        <w:pStyle w:val="ConsPlusNormal"/>
        <w:ind w:firstLine="540"/>
        <w:jc w:val="both"/>
      </w:pPr>
      <w:r>
        <w:t>3. Плата поставщику за предоставление социальных услуг, оказываемых получателям социальных услуг в форме социального обслуживания на дому или в полустационарной форме социального обслуживания, производится получателем либо его законным представителем:</w:t>
      </w:r>
    </w:p>
    <w:p w14:paraId="257515E7" w14:textId="77777777" w:rsidR="008D2C47" w:rsidRDefault="008D2C47">
      <w:pPr>
        <w:pStyle w:val="ConsPlusNormal"/>
        <w:ind w:firstLine="540"/>
        <w:jc w:val="both"/>
      </w:pPr>
      <w:r>
        <w:t>наличными денежными средствами через кассу поставщика либо через работника поставщика, уполномоченного на прием наличных денежных средств;</w:t>
      </w:r>
    </w:p>
    <w:p w14:paraId="17D60A26" w14:textId="77777777" w:rsidR="008D2C47" w:rsidRDefault="008D2C47">
      <w:pPr>
        <w:pStyle w:val="ConsPlusNormal"/>
        <w:ind w:firstLine="540"/>
        <w:jc w:val="both"/>
      </w:pPr>
      <w:r>
        <w:t>безналичным перечислением денежных средств на расчетный счет поставщика через кредитные организации.</w:t>
      </w:r>
    </w:p>
    <w:p w14:paraId="0950155F" w14:textId="77777777" w:rsidR="008D2C47" w:rsidRDefault="008D2C47">
      <w:pPr>
        <w:pStyle w:val="ConsPlusNormal"/>
        <w:ind w:firstLine="540"/>
        <w:jc w:val="both"/>
      </w:pPr>
      <w:r>
        <w:t>4. Оплата социальных услуг, оказываемых в форме социального обслуживания на дому и в полустационарной форме социального обслуживания, производится:</w:t>
      </w:r>
    </w:p>
    <w:p w14:paraId="60508E83" w14:textId="77777777" w:rsidR="008D2C47" w:rsidRDefault="008D2C47">
      <w:pPr>
        <w:pStyle w:val="ConsPlusNormal"/>
        <w:ind w:firstLine="540"/>
        <w:jc w:val="both"/>
      </w:pPr>
      <w:r>
        <w:t>при предоставлении разовых социальных услуг - в день оказания таких услуг;</w:t>
      </w:r>
    </w:p>
    <w:p w14:paraId="0D782FDA" w14:textId="77777777" w:rsidR="008D2C47" w:rsidRDefault="008D2C47">
      <w:pPr>
        <w:pStyle w:val="ConsPlusNormal"/>
        <w:ind w:firstLine="540"/>
        <w:jc w:val="both"/>
      </w:pPr>
      <w:r>
        <w:t>при предоставлении социальных услуг в остальных случаях - ежемесячно в срок, предусмотренный договором о предоставлении социальных услуг.</w:t>
      </w:r>
    </w:p>
    <w:p w14:paraId="56D08620" w14:textId="77777777" w:rsidR="008D2C47" w:rsidRDefault="008D2C47">
      <w:pPr>
        <w:pStyle w:val="ConsPlusNormal"/>
        <w:ind w:firstLine="540"/>
        <w:jc w:val="both"/>
      </w:pPr>
      <w:r>
        <w:t>5. Плата поставщику за предоставление социальных услуг, оказываемых получателям в стационарной форме социального обслуживания, производится:</w:t>
      </w:r>
    </w:p>
    <w:p w14:paraId="18B661DA" w14:textId="77777777" w:rsidR="008D2C47" w:rsidRDefault="008D2C47">
      <w:pPr>
        <w:pStyle w:val="ConsPlusNormal"/>
        <w:ind w:firstLine="540"/>
        <w:jc w:val="both"/>
      </w:pPr>
      <w:r>
        <w:t>наличными денежными средствами через кассу поставщика либо через работника поставщика, уполномоченного на прием наличных денежных средств, ежемесячно в срок не позднее пятого числа месяца, следующего за месяцем предоставления социальных услуг;</w:t>
      </w:r>
    </w:p>
    <w:p w14:paraId="27D4B513" w14:textId="77777777" w:rsidR="008D2C47" w:rsidRDefault="008D2C47">
      <w:pPr>
        <w:pStyle w:val="ConsPlusNormal"/>
        <w:ind w:firstLine="540"/>
        <w:jc w:val="both"/>
      </w:pPr>
      <w:r>
        <w:t>безналичным перечислением денежных средств на расчетный счет поставщика через кредитные организации ежемесячно в срок не позднее пятого числа месяца, следующего за месяцем предоставления социальных услуг;</w:t>
      </w:r>
    </w:p>
    <w:p w14:paraId="26335B51" w14:textId="77777777" w:rsidR="008D2C47" w:rsidRDefault="008D2C47">
      <w:pPr>
        <w:pStyle w:val="ConsPlusNormal"/>
        <w:ind w:firstLine="540"/>
        <w:jc w:val="both"/>
      </w:pPr>
      <w:r>
        <w:t>безналичным перечислением денежных средств на расчетный счет поставщика органом, осуществляющим пенсионное обеспечение получателя.</w:t>
      </w:r>
    </w:p>
    <w:p w14:paraId="1B42FBDC" w14:textId="77777777" w:rsidR="008D2C47" w:rsidRDefault="008D2C47">
      <w:pPr>
        <w:pStyle w:val="ConsPlusNormal"/>
        <w:ind w:firstLine="540"/>
        <w:jc w:val="both"/>
      </w:pPr>
      <w:r>
        <w:t>6. В случае неоказания в установленный срок оплаченной получателем либо его законным представителем социальной услуги в форме социального обслуживания на дому и в полустационарной форме социального обслуживания оплаченная сумма возвращается получателю либо его законному представителю на счет, открытый в кредитной организации, либо переходит в счет оплаты за предоставление социальных услуг в следующем месяце с согласия получателя социальных услуг либо его законного представителя.</w:t>
      </w:r>
    </w:p>
    <w:p w14:paraId="73C4DAB2" w14:textId="77777777" w:rsidR="008D2C47" w:rsidRDefault="008D2C47">
      <w:pPr>
        <w:pStyle w:val="ConsPlusNormal"/>
        <w:ind w:firstLine="540"/>
        <w:jc w:val="both"/>
      </w:pPr>
      <w:r>
        <w:t>7. В случае отсутствия получателя в стационарной организации социального обслуживания более 30 дней плата за стационарную форму социального обслуживания взимается в размере 50 процентов от установленного размера пенсии получателя, в случае отсутствия до 30 дней - в полном объеме.</w:t>
      </w:r>
    </w:p>
    <w:p w14:paraId="6206CC35" w14:textId="77777777" w:rsidR="008D2C47" w:rsidRDefault="008D2C47">
      <w:pPr>
        <w:pStyle w:val="ConsPlusNormal"/>
        <w:ind w:firstLine="540"/>
        <w:jc w:val="both"/>
      </w:pPr>
      <w:r>
        <w:t>В случае отсутствия получателя в организации, осуществляющей стационарное социальное обслуживание, излишне оплаченная им или его законным представителем сумма возвращается получателю социальных услуг либо его законному представителю на счет, открытый в кредитной организации, либо переходит в счет оплаты за предоставление социальных услуг в следующем месяце с согласия получателя социальных услуг либо его законного представителя.</w:t>
      </w:r>
    </w:p>
    <w:p w14:paraId="39D4FCAC" w14:textId="77777777" w:rsidR="008D2C47" w:rsidRDefault="008D2C47">
      <w:pPr>
        <w:pStyle w:val="ConsPlusNormal"/>
        <w:jc w:val="both"/>
      </w:pPr>
    </w:p>
    <w:p w14:paraId="3AEE3025" w14:textId="77777777" w:rsidR="008D2C47" w:rsidRDefault="008D2C47">
      <w:pPr>
        <w:pStyle w:val="ConsPlusNormal"/>
        <w:jc w:val="both"/>
      </w:pPr>
    </w:p>
    <w:p w14:paraId="5EB9D73A" w14:textId="77777777" w:rsidR="008D2C47" w:rsidRDefault="008D2C4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8D2C47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629A5" w14:textId="77777777" w:rsidR="0025042B" w:rsidRDefault="0025042B">
      <w:pPr>
        <w:spacing w:after="0" w:line="240" w:lineRule="auto"/>
      </w:pPr>
      <w:r>
        <w:separator/>
      </w:r>
    </w:p>
  </w:endnote>
  <w:endnote w:type="continuationSeparator" w:id="0">
    <w:p w14:paraId="2993B63F" w14:textId="77777777" w:rsidR="0025042B" w:rsidRDefault="0025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9AFF" w14:textId="77777777" w:rsidR="008D2C47" w:rsidRDefault="008D2C4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D2C47" w14:paraId="5F55E5B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84EFE5" w14:textId="77777777" w:rsidR="008D2C47" w:rsidRDefault="008D2C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F3F411" w14:textId="77777777" w:rsidR="008D2C47" w:rsidRDefault="008D2C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3E6FBC7" w14:textId="77777777" w:rsidR="008D2C47" w:rsidRDefault="008D2C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83211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83211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D59C6C9" w14:textId="77777777" w:rsidR="008D2C47" w:rsidRDefault="008D2C4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72DBD" w14:textId="77777777" w:rsidR="0025042B" w:rsidRDefault="0025042B">
      <w:pPr>
        <w:spacing w:after="0" w:line="240" w:lineRule="auto"/>
      </w:pPr>
      <w:r>
        <w:separator/>
      </w:r>
    </w:p>
  </w:footnote>
  <w:footnote w:type="continuationSeparator" w:id="0">
    <w:p w14:paraId="47EE4293" w14:textId="77777777" w:rsidR="0025042B" w:rsidRDefault="0025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D2C47" w14:paraId="5AD8BE0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462787" w14:textId="77777777" w:rsidR="008D2C47" w:rsidRDefault="008D2C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16.12.2014 N 1109/49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размера платы за предоставление социальных услуг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674101" w14:textId="77777777" w:rsidR="008D2C47" w:rsidRDefault="008D2C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3C35B0D6" w14:textId="77777777" w:rsidR="008D2C47" w:rsidRDefault="008D2C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CDC3AD" w14:textId="77777777" w:rsidR="008D2C47" w:rsidRDefault="008D2C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16.01.2015</w:t>
          </w:r>
        </w:p>
      </w:tc>
    </w:tr>
  </w:tbl>
  <w:p w14:paraId="480002D1" w14:textId="77777777" w:rsidR="008D2C47" w:rsidRDefault="008D2C4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14:paraId="4378DCB3" w14:textId="77777777" w:rsidR="008D2C47" w:rsidRDefault="008D2C47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86"/>
    <w:rsid w:val="00083211"/>
    <w:rsid w:val="0025042B"/>
    <w:rsid w:val="008D2C47"/>
    <w:rsid w:val="00CA235A"/>
    <w:rsid w:val="00E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358F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0BA535B60C50630746420710B2B61938A09A642BEC955956D9D170ED0023F229B7C9618B048D619EP2LDG" TargetMode="External"/><Relationship Id="rId12" Type="http://schemas.openxmlformats.org/officeDocument/2006/relationships/hyperlink" Target="consultantplus://offline/ref=0BA535B60C50630746420710B2B61938A09A642BEC955956D9D170ED00P2L3G" TargetMode="External"/><Relationship Id="rId13" Type="http://schemas.openxmlformats.org/officeDocument/2006/relationships/hyperlink" Target="consultantplus://offline/ref=0BA535B60C50630746420710B2B61938A09A6E28E19B5956D9D170ED00P2L3G" TargetMode="External"/><Relationship Id="rId14" Type="http://schemas.openxmlformats.org/officeDocument/2006/relationships/hyperlink" Target="consultantplus://offline/ref=0BA535B60C50630746420710B2B61938A09A642BEC955956D9D170ED0023F229B7C9618B048D619EP2LD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consultant.ru" TargetMode="External"/><Relationship Id="rId8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A535B60C50630746421810A3B61938A0956B2FEC975956D9D170ED0023F229B7C9618B048D619EP2L2G" TargetMode="External"/><Relationship Id="rId10" Type="http://schemas.openxmlformats.org/officeDocument/2006/relationships/hyperlink" Target="consultantplus://offline/ref=0BA535B60C50630746420710B2B61938A09A642BEC955956D9D170ED0023F229B7C9618B048D6195P2L7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1675</Words>
  <Characters>9553</Characters>
  <Application>Microsoft Macintosh Word</Application>
  <DocSecurity>2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16.12.2014 N 1109/49"Об утверждении размера платы за предоставление социальных услуг и порядка ее взимания"(вместе с "Порядком взимания платы за предоставление социальных услуг, входящих в Перечень социальных услуг, предо</dc:title>
  <dc:subject/>
  <dc:creator>ConsultantPlus</dc:creator>
  <cp:keywords/>
  <dc:description/>
  <cp:lastModifiedBy>Андрей Зуев</cp:lastModifiedBy>
  <cp:revision>2</cp:revision>
  <cp:lastPrinted>2015-01-16T06:23:00Z</cp:lastPrinted>
  <dcterms:created xsi:type="dcterms:W3CDTF">2017-04-01T06:59:00Z</dcterms:created>
  <dcterms:modified xsi:type="dcterms:W3CDTF">2017-04-01T06:59:00Z</dcterms:modified>
</cp:coreProperties>
</file>