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A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AA720A" w:rsidRPr="00D13325" w:rsidRDefault="00AA720A" w:rsidP="00AA720A">
      <w:pPr>
        <w:pStyle w:val="50"/>
        <w:keepNext/>
        <w:keepLines/>
        <w:shd w:val="clear" w:color="auto" w:fill="auto"/>
        <w:spacing w:after="87" w:line="240" w:lineRule="auto"/>
        <w:ind w:firstLine="0"/>
        <w:jc w:val="center"/>
        <w:rPr>
          <w:sz w:val="22"/>
          <w:szCs w:val="22"/>
        </w:rPr>
      </w:pPr>
      <w:bookmarkStart w:id="0" w:name="bookmark18"/>
      <w:r w:rsidRPr="00D13325">
        <w:rPr>
          <w:sz w:val="22"/>
          <w:szCs w:val="22"/>
        </w:rPr>
        <w:t>КОНКРЕТНЫЕ ПРИЕМЫ САМОПОДДЕРЖКИ</w:t>
      </w:r>
      <w:bookmarkEnd w:id="0"/>
    </w:p>
    <w:p w:rsidR="00AA720A" w:rsidRPr="00D13325" w:rsidRDefault="00AA720A" w:rsidP="00AA720A">
      <w:pPr>
        <w:pStyle w:val="2"/>
        <w:numPr>
          <w:ilvl w:val="1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left="20" w:right="20" w:hanging="20"/>
        <w:jc w:val="both"/>
        <w:rPr>
          <w:sz w:val="22"/>
          <w:szCs w:val="22"/>
        </w:rPr>
      </w:pPr>
      <w:r w:rsidRPr="00D13325">
        <w:rPr>
          <w:rStyle w:val="a4"/>
          <w:sz w:val="22"/>
          <w:szCs w:val="22"/>
        </w:rPr>
        <w:t>Прием</w:t>
      </w:r>
      <w:r w:rsidRPr="00D13325">
        <w:rPr>
          <w:rStyle w:val="0pt"/>
          <w:sz w:val="22"/>
          <w:szCs w:val="22"/>
        </w:rPr>
        <w:t xml:space="preserve"> «Вечерний пересмотр событий»</w:t>
      </w:r>
      <w:r w:rsidRPr="00D13325">
        <w:rPr>
          <w:sz w:val="22"/>
          <w:szCs w:val="22"/>
        </w:rPr>
        <w:t xml:space="preserve"> (ведь для тех, кто работает с людьми, самый губительный принци</w:t>
      </w:r>
      <w:r>
        <w:rPr>
          <w:sz w:val="22"/>
          <w:szCs w:val="22"/>
        </w:rPr>
        <w:t>п - «Я подумаю об этом завтра»).</w:t>
      </w:r>
    </w:p>
    <w:p w:rsidR="00AA720A" w:rsidRPr="00D13325" w:rsidRDefault="00AA720A" w:rsidP="00AA720A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157" w:line="240" w:lineRule="auto"/>
        <w:ind w:left="20" w:right="20" w:hanging="20"/>
        <w:jc w:val="both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Визуализация</w:t>
      </w:r>
      <w:r w:rsidRPr="00D13325">
        <w:rPr>
          <w:sz w:val="22"/>
          <w:szCs w:val="22"/>
        </w:rPr>
        <w:t xml:space="preserve">: мысленное представление, проигрывание, видение себя в ситуации, которая еще не произошла, - это прием, помогающий строить реальность. </w:t>
      </w:r>
      <w:proofErr w:type="gramStart"/>
      <w:r w:rsidRPr="00D13325">
        <w:rPr>
          <w:sz w:val="22"/>
          <w:szCs w:val="22"/>
        </w:rPr>
        <w:t>Человек воображает себя делающим (или имеющим) то, к чему он стремится; и - получает желаемое. (10 минут перед отходом ко сну и 10 минут утром.</w:t>
      </w:r>
      <w:proofErr w:type="gramEnd"/>
      <w:r w:rsidRPr="00D13325">
        <w:rPr>
          <w:sz w:val="22"/>
          <w:szCs w:val="22"/>
        </w:rPr>
        <w:t xml:space="preserve"> </w:t>
      </w:r>
      <w:proofErr w:type="gramStart"/>
      <w:r w:rsidRPr="00D13325">
        <w:rPr>
          <w:sz w:val="22"/>
          <w:szCs w:val="22"/>
        </w:rPr>
        <w:t>Всего 20 минут!).</w:t>
      </w:r>
      <w:proofErr w:type="gramEnd"/>
    </w:p>
    <w:p w:rsidR="00AA720A" w:rsidRPr="00D13325" w:rsidRDefault="00AA720A" w:rsidP="00AA720A">
      <w:pPr>
        <w:pStyle w:val="2"/>
        <w:shd w:val="clear" w:color="auto" w:fill="auto"/>
        <w:spacing w:before="0" w:after="78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Этапы визуализации:</w:t>
      </w:r>
    </w:p>
    <w:p w:rsidR="00AA720A" w:rsidRPr="00D13325" w:rsidRDefault="00AA720A" w:rsidP="00AA720A">
      <w:pPr>
        <w:pStyle w:val="2"/>
        <w:numPr>
          <w:ilvl w:val="0"/>
          <w:numId w:val="3"/>
        </w:numPr>
        <w:shd w:val="clear" w:color="auto" w:fill="auto"/>
        <w:tabs>
          <w:tab w:val="left" w:pos="544"/>
        </w:tabs>
        <w:spacing w:before="0" w:after="0" w:line="240" w:lineRule="auto"/>
        <w:ind w:left="28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решите, чего вы хотите добиться: буквально, четко, зримо, в цветах и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firstLine="520"/>
        <w:jc w:val="both"/>
        <w:rPr>
          <w:sz w:val="22"/>
          <w:szCs w:val="22"/>
        </w:rPr>
      </w:pPr>
      <w:proofErr w:type="gramStart"/>
      <w:r w:rsidRPr="00D13325">
        <w:rPr>
          <w:sz w:val="22"/>
          <w:szCs w:val="22"/>
        </w:rPr>
        <w:t>красках (мысленно создайте точные картины и сцены того, чего вы</w:t>
      </w:r>
      <w:proofErr w:type="gramEnd"/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хотите добиться)</w:t>
      </w:r>
    </w:p>
    <w:p w:rsidR="00AA720A" w:rsidRPr="00D13325" w:rsidRDefault="00AA720A" w:rsidP="00AA720A">
      <w:pPr>
        <w:pStyle w:val="2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240" w:lineRule="auto"/>
        <w:ind w:left="28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Расслабьтесь.</w:t>
      </w:r>
    </w:p>
    <w:p w:rsidR="00AA720A" w:rsidRPr="00D13325" w:rsidRDefault="00AA720A" w:rsidP="00AA720A">
      <w:pPr>
        <w:pStyle w:val="2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240" w:lineRule="auto"/>
        <w:ind w:left="28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В течение </w:t>
      </w:r>
      <w:r w:rsidRPr="00D13325">
        <w:rPr>
          <w:rStyle w:val="2pt"/>
          <w:sz w:val="22"/>
          <w:szCs w:val="22"/>
        </w:rPr>
        <w:t>5-10</w:t>
      </w:r>
      <w:r w:rsidRPr="00D13325">
        <w:rPr>
          <w:sz w:val="22"/>
          <w:szCs w:val="22"/>
        </w:rPr>
        <w:t xml:space="preserve"> минут мысленно представляйте желаемую реальность.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Как будто создавая видеофильм успешных действий.</w:t>
      </w:r>
    </w:p>
    <w:p w:rsidR="00AA720A" w:rsidRPr="00D13325" w:rsidRDefault="00AA720A" w:rsidP="00AA720A">
      <w:pPr>
        <w:pStyle w:val="2"/>
        <w:shd w:val="clear" w:color="auto" w:fill="auto"/>
        <w:spacing w:before="0" w:after="56" w:line="240" w:lineRule="auto"/>
        <w:ind w:left="20" w:righ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Важно, чтобы вы помнили: при визуализации нужна систематичность. Здесь главное — практика. Не надо ждать быстрых результатов. Недостаточно представить себе что-нибудь один или два раза. Результат появится, если образ отпечатывается в сознании вновь и вновь на протяжении недель и даже месяцев. Так что продолжайте упражняться в визуализации, пока ваша цель не осуществится. Не пытайтесь оценить результаты после одной-двух попыток визуализации.</w:t>
      </w:r>
    </w:p>
    <w:p w:rsidR="00AA720A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  <w:r w:rsidRPr="00D13325">
        <w:rPr>
          <w:rStyle w:val="0pt0"/>
          <w:sz w:val="22"/>
          <w:szCs w:val="22"/>
        </w:rPr>
        <w:t>Если возникнут сомнения</w:t>
      </w:r>
      <w:r w:rsidRPr="00D13325">
        <w:rPr>
          <w:sz w:val="22"/>
          <w:szCs w:val="22"/>
        </w:rPr>
        <w:t>, - избегайте бороться с ними. То, против чего борешься, только сильнее укрепляется. Надо просто проигнорировать свои сомнения. Отрезать их и отбросить!</w:t>
      </w:r>
    </w:p>
    <w:p w:rsidR="00AA720A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AA720A" w:rsidRPr="00D13325" w:rsidRDefault="00AA720A" w:rsidP="00AA720A">
      <w:pPr>
        <w:pStyle w:val="42"/>
        <w:shd w:val="clear" w:color="auto" w:fill="auto"/>
        <w:spacing w:line="240" w:lineRule="auto"/>
        <w:ind w:left="200" w:right="220" w:firstLine="50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 xml:space="preserve">И еще несколько техники самопомощи, которые могут помочь </w:t>
      </w:r>
      <w:r w:rsidRPr="00D13325">
        <w:rPr>
          <w:sz w:val="22"/>
          <w:szCs w:val="22"/>
          <w:lang w:val="en-US"/>
        </w:rPr>
        <w:t>t</w:t>
      </w:r>
      <w:r w:rsidRPr="00D13325">
        <w:rPr>
          <w:sz w:val="22"/>
          <w:szCs w:val="22"/>
        </w:rPr>
        <w:t xml:space="preserve"> профилактике сгорания</w:t>
      </w: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520"/>
        <w:jc w:val="both"/>
        <w:rPr>
          <w:rStyle w:val="0pt"/>
          <w:sz w:val="22"/>
          <w:szCs w:val="22"/>
        </w:rPr>
      </w:pP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520"/>
        <w:jc w:val="both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Техника 1.</w:t>
      </w:r>
      <w:r w:rsidRPr="00D13325">
        <w:rPr>
          <w:rStyle w:val="a4"/>
          <w:sz w:val="22"/>
          <w:szCs w:val="22"/>
        </w:rPr>
        <w:t xml:space="preserve"> «Отрезать, отрубить».</w:t>
      </w:r>
      <w:r w:rsidRPr="00D13325">
        <w:rPr>
          <w:sz w:val="22"/>
          <w:szCs w:val="22"/>
        </w:rPr>
        <w:t xml:space="preserve"> 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Она пригодна для работы с любым» негативными мыслями («у меня опят</w:t>
      </w:r>
      <w:r>
        <w:rPr>
          <w:sz w:val="22"/>
          <w:szCs w:val="22"/>
        </w:rPr>
        <w:t>ь ничего не выйдет...», «все это</w:t>
      </w:r>
      <w:r w:rsidRPr="00D13325">
        <w:rPr>
          <w:sz w:val="22"/>
          <w:szCs w:val="22"/>
        </w:rPr>
        <w:t xml:space="preserve"> </w:t>
      </w:r>
      <w:proofErr w:type="spellStart"/>
      <w:r w:rsidRPr="00D13325">
        <w:rPr>
          <w:sz w:val="22"/>
          <w:szCs w:val="22"/>
        </w:rPr>
        <w:t>бестолку</w:t>
      </w:r>
      <w:proofErr w:type="spellEnd"/>
      <w:r w:rsidRPr="00D13325">
        <w:rPr>
          <w:sz w:val="22"/>
          <w:szCs w:val="22"/>
        </w:rPr>
        <w:t xml:space="preserve"> и т.д. и т.п.) Как </w:t>
      </w:r>
      <w:r w:rsidRPr="00D13325">
        <w:rPr>
          <w:sz w:val="22"/>
          <w:szCs w:val="22"/>
        </w:rPr>
        <w:lastRenderedPageBreak/>
        <w:t>только почувствуете, что в душу закралас</w:t>
      </w:r>
      <w:r>
        <w:rPr>
          <w:sz w:val="22"/>
          <w:szCs w:val="22"/>
        </w:rPr>
        <w:t>ь</w:t>
      </w:r>
      <w:r w:rsidRPr="00D13325">
        <w:rPr>
          <w:sz w:val="22"/>
          <w:szCs w:val="22"/>
        </w:rPr>
        <w:t xml:space="preserve"> подобная мысль, - немедленно «отрежьте е</w:t>
      </w:r>
      <w:r>
        <w:rPr>
          <w:sz w:val="22"/>
          <w:szCs w:val="22"/>
        </w:rPr>
        <w:t>е и отбросьте», сделав для этого</w:t>
      </w:r>
      <w:r w:rsidRPr="00D13325">
        <w:rPr>
          <w:sz w:val="22"/>
          <w:szCs w:val="22"/>
        </w:rPr>
        <w:t xml:space="preserve"> резкий, «отрезающий жест левой руко</w:t>
      </w:r>
      <w:r>
        <w:rPr>
          <w:sz w:val="22"/>
          <w:szCs w:val="22"/>
        </w:rPr>
        <w:t>й и зрительно представив, как вы</w:t>
      </w:r>
      <w:r w:rsidRPr="00D13325">
        <w:rPr>
          <w:sz w:val="22"/>
          <w:szCs w:val="22"/>
        </w:rPr>
        <w:t xml:space="preserve"> «отрезаете» и отбрасываете эту мысль.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После этого отбрасывающего же</w:t>
      </w:r>
      <w:r>
        <w:rPr>
          <w:sz w:val="22"/>
          <w:szCs w:val="22"/>
        </w:rPr>
        <w:t>ста продолжайте дальше заниматься</w:t>
      </w:r>
      <w:r w:rsidRPr="00D13325">
        <w:rPr>
          <w:sz w:val="22"/>
          <w:szCs w:val="22"/>
        </w:rPr>
        <w:t xml:space="preserve"> визуализацией: поместите на место удаленн</w:t>
      </w:r>
      <w:r>
        <w:rPr>
          <w:sz w:val="22"/>
          <w:szCs w:val="22"/>
        </w:rPr>
        <w:t xml:space="preserve">ой негативной мысли </w:t>
      </w:r>
      <w:proofErr w:type="gramStart"/>
      <w:r>
        <w:rPr>
          <w:sz w:val="22"/>
          <w:szCs w:val="22"/>
        </w:rPr>
        <w:t>другую</w:t>
      </w:r>
      <w:proofErr w:type="gramEnd"/>
      <w:r w:rsidRPr="00D13325">
        <w:rPr>
          <w:sz w:val="22"/>
          <w:szCs w:val="22"/>
        </w:rPr>
        <w:t xml:space="preserve"> (конечно же, позитивную). Все встанет на свои места.</w:t>
      </w:r>
    </w:p>
    <w:p w:rsidR="00AA720A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rStyle w:val="90pt"/>
          <w:sz w:val="22"/>
          <w:szCs w:val="22"/>
        </w:rPr>
      </w:pPr>
    </w:p>
    <w:p w:rsidR="00AA720A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rStyle w:val="90pt"/>
          <w:sz w:val="22"/>
          <w:szCs w:val="22"/>
        </w:rPr>
        <w:t>Техника 2.</w:t>
      </w:r>
      <w:r w:rsidRPr="00D13325">
        <w:rPr>
          <w:sz w:val="22"/>
          <w:szCs w:val="22"/>
        </w:rPr>
        <w:t xml:space="preserve"> «Лейбл или Ярлык».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Если в голову пришла негативная м</w:t>
      </w:r>
      <w:r>
        <w:rPr>
          <w:sz w:val="22"/>
          <w:szCs w:val="22"/>
        </w:rPr>
        <w:t>ысль, надо мысленно отстраниться</w:t>
      </w:r>
      <w:r w:rsidRPr="00D13325">
        <w:rPr>
          <w:sz w:val="22"/>
          <w:szCs w:val="22"/>
        </w:rPr>
        <w:t xml:space="preserve"> от нее и наблюдать за ней со стороны, но не позволять этой мысли завладел собой. Некоторые считают, что действие эт</w:t>
      </w:r>
      <w:r>
        <w:rPr>
          <w:sz w:val="22"/>
          <w:szCs w:val="22"/>
        </w:rPr>
        <w:t>ой техники усиливается, когда вы</w:t>
      </w:r>
      <w:r w:rsidRPr="00D13325">
        <w:rPr>
          <w:sz w:val="22"/>
          <w:szCs w:val="22"/>
        </w:rPr>
        <w:t xml:space="preserve"> представите, как не просто «выт</w:t>
      </w:r>
      <w:r>
        <w:rPr>
          <w:sz w:val="22"/>
          <w:szCs w:val="22"/>
        </w:rPr>
        <w:t>ащили» негативную мысль вовне, но</w:t>
      </w:r>
      <w:r w:rsidRPr="00D13325">
        <w:rPr>
          <w:sz w:val="22"/>
          <w:szCs w:val="22"/>
        </w:rPr>
        <w:t xml:space="preserve"> произвели в воображении некоторые действия над ней. К примеру представили, как будто брызнули на нее краской из баллончика, </w:t>
      </w:r>
      <w:r>
        <w:rPr>
          <w:sz w:val="22"/>
          <w:szCs w:val="22"/>
        </w:rPr>
        <w:t>пометили е</w:t>
      </w:r>
      <w:proofErr w:type="gramStart"/>
      <w:r>
        <w:rPr>
          <w:sz w:val="22"/>
          <w:szCs w:val="22"/>
        </w:rPr>
        <w:t>ё</w:t>
      </w:r>
      <w:r w:rsidRPr="00D13325">
        <w:rPr>
          <w:sz w:val="22"/>
          <w:szCs w:val="22"/>
        </w:rPr>
        <w:t>(</w:t>
      </w:r>
      <w:proofErr w:type="gramEnd"/>
      <w:r w:rsidRPr="00D13325">
        <w:rPr>
          <w:sz w:val="22"/>
          <w:szCs w:val="22"/>
        </w:rPr>
        <w:t xml:space="preserve">ядовито-зеленая, канареечно-желтая и </w:t>
      </w:r>
      <w:r>
        <w:rPr>
          <w:sz w:val="22"/>
          <w:szCs w:val="22"/>
        </w:rPr>
        <w:t>т.п.) и уже теперь наблюдаете со</w:t>
      </w:r>
      <w:r w:rsidRPr="00D13325">
        <w:rPr>
          <w:sz w:val="22"/>
          <w:szCs w:val="22"/>
        </w:rPr>
        <w:t xml:space="preserve"> стороны.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52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Негативные мысли имеют силу только над вами и только в том случае, если вы реагируете на них страхом, тревогой. Они получают эту силу от вас. Как только вы перестаете на них реагировать, они теряют власть. Скажите: Это всего лишь негативная мысль!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 данным специалистов (Д.</w:t>
      </w:r>
      <w:r>
        <w:rPr>
          <w:sz w:val="22"/>
          <w:szCs w:val="22"/>
        </w:rPr>
        <w:t xml:space="preserve"> </w:t>
      </w:r>
      <w:proofErr w:type="spellStart"/>
      <w:r w:rsidRPr="00D13325">
        <w:rPr>
          <w:sz w:val="22"/>
          <w:szCs w:val="22"/>
        </w:rPr>
        <w:t>Кехо</w:t>
      </w:r>
      <w:proofErr w:type="spellEnd"/>
      <w:r w:rsidRPr="00D13325">
        <w:rPr>
          <w:sz w:val="22"/>
          <w:szCs w:val="22"/>
        </w:rPr>
        <w:t xml:space="preserve"> и др.) эта техника помогает на 75 % (а это вовсе немало!).</w:t>
      </w:r>
    </w:p>
    <w:p w:rsidR="00AA720A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rStyle w:val="90pt"/>
          <w:sz w:val="22"/>
          <w:szCs w:val="22"/>
        </w:rPr>
      </w:pPr>
    </w:p>
    <w:p w:rsidR="00AA720A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rStyle w:val="90pt"/>
          <w:sz w:val="22"/>
          <w:szCs w:val="22"/>
        </w:rPr>
      </w:pPr>
    </w:p>
    <w:p w:rsidR="00AA720A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rStyle w:val="90pt"/>
          <w:sz w:val="22"/>
          <w:szCs w:val="22"/>
        </w:rPr>
      </w:pPr>
    </w:p>
    <w:p w:rsidR="00AA720A" w:rsidRPr="00D13325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rStyle w:val="90pt"/>
          <w:sz w:val="22"/>
          <w:szCs w:val="22"/>
        </w:rPr>
        <w:t>Техника 3.</w:t>
      </w:r>
      <w:r w:rsidRPr="00D13325">
        <w:rPr>
          <w:sz w:val="22"/>
          <w:szCs w:val="22"/>
        </w:rPr>
        <w:t xml:space="preserve"> Преувеличение.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860" w:firstLine="12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Как только обнаружится негативная мысль, преувеличьте ее до абсурда, сделайте ее смешной.</w:t>
      </w:r>
    </w:p>
    <w:p w:rsidR="00AA720A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rStyle w:val="90pt"/>
          <w:sz w:val="22"/>
          <w:szCs w:val="22"/>
        </w:rPr>
      </w:pPr>
    </w:p>
    <w:p w:rsidR="00AA720A" w:rsidRPr="00D13325" w:rsidRDefault="00AA720A" w:rsidP="00AA720A">
      <w:pPr>
        <w:pStyle w:val="90"/>
        <w:shd w:val="clear" w:color="auto" w:fill="auto"/>
        <w:spacing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rStyle w:val="90pt"/>
          <w:sz w:val="22"/>
          <w:szCs w:val="22"/>
        </w:rPr>
        <w:t>Техника 4.</w:t>
      </w:r>
      <w:r w:rsidRPr="00D13325">
        <w:rPr>
          <w:sz w:val="22"/>
          <w:szCs w:val="22"/>
        </w:rPr>
        <w:t xml:space="preserve"> «Признание своих достоинств»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20" w:firstLine="264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Помогает</w:t>
      </w:r>
      <w:r w:rsidRPr="00D13325">
        <w:rPr>
          <w:rStyle w:val="0pt0"/>
          <w:sz w:val="22"/>
          <w:szCs w:val="22"/>
        </w:rPr>
        <w:t xml:space="preserve"> при излишней самокритичности.</w:t>
      </w:r>
      <w:r w:rsidRPr="00D13325">
        <w:rPr>
          <w:sz w:val="22"/>
          <w:szCs w:val="22"/>
        </w:rPr>
        <w:t xml:space="preserve"> Одно из противоядий осознать, что вы - так же, как и другие люди, - не можете и не должны быт совершенством. Но вы достаточно хороши для того, чтобы жить, </w:t>
      </w:r>
      <w:proofErr w:type="spellStart"/>
      <w:r w:rsidRPr="00D13325">
        <w:rPr>
          <w:sz w:val="22"/>
          <w:szCs w:val="22"/>
        </w:rPr>
        <w:t>радоватьс</w:t>
      </w:r>
      <w:proofErr w:type="spellEnd"/>
      <w:r w:rsidRPr="00D13325">
        <w:rPr>
          <w:sz w:val="22"/>
          <w:szCs w:val="22"/>
        </w:rPr>
        <w:t xml:space="preserve"> и, конечно, быть успешным.</w:t>
      </w:r>
    </w:p>
    <w:p w:rsidR="00AA720A" w:rsidRPr="00D13325" w:rsidRDefault="00AA720A" w:rsidP="00AA720A">
      <w:pPr>
        <w:pStyle w:val="2"/>
        <w:shd w:val="clear" w:color="auto" w:fill="auto"/>
        <w:spacing w:before="0" w:after="70" w:line="240" w:lineRule="auto"/>
        <w:ind w:left="20" w:right="220" w:firstLine="520"/>
        <w:jc w:val="both"/>
        <w:rPr>
          <w:sz w:val="22"/>
          <w:szCs w:val="22"/>
        </w:rPr>
      </w:pPr>
      <w:r w:rsidRPr="00D13325">
        <w:rPr>
          <w:rStyle w:val="0pt0"/>
          <w:sz w:val="22"/>
          <w:szCs w:val="22"/>
        </w:rPr>
        <w:t>А теперь - сам самоподдерживающий прием</w:t>
      </w:r>
      <w:r w:rsidRPr="00D13325">
        <w:rPr>
          <w:sz w:val="22"/>
          <w:szCs w:val="22"/>
        </w:rPr>
        <w:t xml:space="preserve"> (женщины примут </w:t>
      </w:r>
      <w:proofErr w:type="spellStart"/>
      <w:r w:rsidRPr="00D13325">
        <w:rPr>
          <w:sz w:val="22"/>
          <w:szCs w:val="22"/>
        </w:rPr>
        <w:t>ег</w:t>
      </w:r>
      <w:proofErr w:type="spellEnd"/>
      <w:r w:rsidRPr="00D13325">
        <w:rPr>
          <w:sz w:val="22"/>
          <w:szCs w:val="22"/>
        </w:rPr>
        <w:t xml:space="preserve"> скорее, чем мужчины!). </w:t>
      </w:r>
      <w:proofErr w:type="gramStart"/>
      <w:r w:rsidRPr="00D13325">
        <w:rPr>
          <w:sz w:val="22"/>
          <w:szCs w:val="22"/>
        </w:rPr>
        <w:t xml:space="preserve">Каждый день, когда вы стоите перед </w:t>
      </w:r>
      <w:r w:rsidRPr="00D13325">
        <w:rPr>
          <w:sz w:val="22"/>
          <w:szCs w:val="22"/>
        </w:rPr>
        <w:lastRenderedPageBreak/>
        <w:t>зеркалом собираетесь на работу, уверенно смотрите в зеркало, прямо в глаза самом себе и говорите не менее трех раз:</w:t>
      </w:r>
      <w:proofErr w:type="gramEnd"/>
      <w:r w:rsidRPr="00D13325">
        <w:rPr>
          <w:sz w:val="22"/>
          <w:szCs w:val="22"/>
        </w:rPr>
        <w:t xml:space="preserve"> </w:t>
      </w:r>
      <w:proofErr w:type="gramStart"/>
      <w:r w:rsidRPr="00D13325">
        <w:rPr>
          <w:sz w:val="22"/>
          <w:szCs w:val="22"/>
        </w:rPr>
        <w:t>«Я, конечно, не совершенство, н достаточно хорош (хороша)!».</w:t>
      </w:r>
      <w:proofErr w:type="gramEnd"/>
      <w:r w:rsidRPr="00D13325">
        <w:rPr>
          <w:sz w:val="22"/>
          <w:szCs w:val="22"/>
        </w:rPr>
        <w:t xml:space="preserve"> При этом хорошо, если вы улыбнетесь себе!</w:t>
      </w:r>
    </w:p>
    <w:p w:rsidR="00AA720A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  <w:bookmarkStart w:id="1" w:name="_GoBack"/>
      <w:bookmarkEnd w:id="1"/>
    </w:p>
    <w:sectPr w:rsidR="00AA720A" w:rsidSect="00AA720A">
      <w:pgSz w:w="8390" w:h="11905"/>
      <w:pgMar w:top="709" w:right="593" w:bottom="1134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800"/>
    <w:multiLevelType w:val="multilevel"/>
    <w:tmpl w:val="69C66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7055"/>
    <w:multiLevelType w:val="multilevel"/>
    <w:tmpl w:val="5BB0DB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F476D"/>
    <w:multiLevelType w:val="multilevel"/>
    <w:tmpl w:val="D260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274C1"/>
    <w:multiLevelType w:val="multilevel"/>
    <w:tmpl w:val="AAC84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20A"/>
    <w:rsid w:val="00563611"/>
    <w:rsid w:val="00AA720A"/>
    <w:rsid w:val="00D51331"/>
    <w:rsid w:val="00E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720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AA72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AA720A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720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AA720A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AA72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AA72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AA720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3"/>
    <w:rsid w:val="00AA720A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AA720A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AA72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A720A"/>
    <w:pPr>
      <w:shd w:val="clear" w:color="auto" w:fill="FFFFFF"/>
      <w:spacing w:before="780" w:after="2460" w:line="0" w:lineRule="atLeast"/>
      <w:ind w:hanging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A720A"/>
    <w:pPr>
      <w:shd w:val="clear" w:color="auto" w:fill="FFFFFF"/>
      <w:spacing w:before="240" w:after="240" w:line="226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AA720A"/>
    <w:pPr>
      <w:shd w:val="clear" w:color="auto" w:fill="FFFFFF"/>
      <w:spacing w:after="0" w:line="240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AA720A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Заголовок №5"/>
    <w:basedOn w:val="a"/>
    <w:link w:val="5"/>
    <w:rsid w:val="00AA720A"/>
    <w:pPr>
      <w:shd w:val="clear" w:color="auto" w:fill="FFFFFF"/>
      <w:spacing w:after="180" w:line="0" w:lineRule="atLeast"/>
      <w:ind w:hanging="19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A72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">
    <w:name w:val="Заголовок №4 (2)"/>
    <w:basedOn w:val="a"/>
    <w:link w:val="420"/>
    <w:rsid w:val="00AA720A"/>
    <w:pPr>
      <w:shd w:val="clear" w:color="auto" w:fill="FFFFFF"/>
      <w:spacing w:after="0" w:line="278" w:lineRule="exact"/>
      <w:ind w:hanging="820"/>
      <w:outlineLvl w:val="3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AA720A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2010-01-01T03:00:00Z</dcterms:created>
  <dcterms:modified xsi:type="dcterms:W3CDTF">2018-04-12T06:19:00Z</dcterms:modified>
</cp:coreProperties>
</file>