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  <w:r w:rsidRPr="00547E33">
        <w:rPr>
          <w:b/>
          <w:sz w:val="28"/>
          <w:szCs w:val="28"/>
        </w:rPr>
        <w:t>Показатели эффективности и результативности учреждений социального обслуживания</w:t>
      </w:r>
    </w:p>
    <w:p w:rsidR="00405DEC" w:rsidRPr="00547E33" w:rsidRDefault="00405DEC" w:rsidP="00405DEC">
      <w:pPr>
        <w:ind w:right="-1" w:firstLine="567"/>
        <w:jc w:val="center"/>
        <w:rPr>
          <w:b/>
          <w:sz w:val="28"/>
          <w:szCs w:val="28"/>
        </w:rPr>
      </w:pPr>
    </w:p>
    <w:tbl>
      <w:tblPr>
        <w:tblW w:w="15565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01"/>
        <w:gridCol w:w="2696"/>
        <w:gridCol w:w="2977"/>
        <w:gridCol w:w="3686"/>
        <w:gridCol w:w="2270"/>
        <w:gridCol w:w="2835"/>
      </w:tblGrid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547E33">
              <w:rPr>
                <w:b/>
                <w:sz w:val="20"/>
                <w:szCs w:val="20"/>
              </w:rPr>
              <w:t>п</w:t>
            </w:r>
            <w:proofErr w:type="gramEnd"/>
            <w:r w:rsidRPr="00547E33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Показатель эффективности</w:t>
            </w:r>
          </w:p>
        </w:tc>
        <w:tc>
          <w:tcPr>
            <w:tcW w:w="2977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Критерии оценки эффективности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 xml:space="preserve">Количество баллов </w:t>
            </w:r>
          </w:p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Периодичность проведения оценки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Примечание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Максимальное значение</w:t>
            </w:r>
          </w:p>
        </w:tc>
        <w:tc>
          <w:tcPr>
            <w:tcW w:w="2270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4216C7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Основная деятельность учреждения</w:t>
            </w: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1.1.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Выполнение государственного задания </w:t>
            </w:r>
            <w:r w:rsidRPr="00547E33">
              <w:rPr>
                <w:sz w:val="20"/>
                <w:szCs w:val="20"/>
                <w:vertAlign w:val="superscript"/>
                <w:lang w:val="en-US"/>
              </w:rPr>
              <w:t>&lt;</w:t>
            </w:r>
            <w:r w:rsidRPr="00547E33">
              <w:rPr>
                <w:sz w:val="20"/>
                <w:szCs w:val="20"/>
                <w:vertAlign w:val="superscript"/>
              </w:rPr>
              <w:t>3</w:t>
            </w:r>
            <w:r w:rsidRPr="00547E33">
              <w:rPr>
                <w:sz w:val="20"/>
                <w:szCs w:val="20"/>
                <w:vertAlign w:val="superscript"/>
                <w:lang w:val="en-US"/>
              </w:rPr>
              <w:t>&gt;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99% - 100% и более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10 баллов 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95% - 99%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7 баллов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053D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Fonts w:ascii="Times New Roman" w:eastAsia="Times New Roman" w:hAnsi="Times New Roman" w:cs="Times New Roman"/>
              </w:rPr>
              <w:t>95% и менее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Не премируется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Выполнение государственного задания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pStyle w:val="ConsPlusNormal"/>
              <w:rPr>
                <w:rFonts w:ascii="Times New Roman" w:eastAsia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</w:rPr>
              <w:t>Отношение количества фактически оказанных  услуг к объему услуг, планируемых к оказанию за отчетный период в соответствии с государственным заданием учреждения (</w:t>
            </w:r>
            <w:r w:rsidRPr="00547E33">
              <w:rPr>
                <w:rFonts w:ascii="Times New Roman" w:hAnsi="Times New Roman" w:cs="Times New Roman"/>
              </w:rPr>
              <w:t>%  выполнения)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  <w:b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В связи с динамикой спроса на социальные услуги по сезонам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- 9</w:t>
            </w:r>
            <w:r w:rsidRPr="00547E33">
              <w:rPr>
                <w:b/>
                <w:sz w:val="20"/>
                <w:szCs w:val="20"/>
                <w:lang w:val="en-US"/>
              </w:rPr>
              <w:t>5</w:t>
            </w:r>
            <w:r w:rsidRPr="00547E33">
              <w:rPr>
                <w:b/>
                <w:sz w:val="20"/>
                <w:szCs w:val="20"/>
              </w:rPr>
              <w:t>% – 100 %.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10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D64F95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</w:t>
            </w:r>
            <w:r w:rsidR="00D64F95" w:rsidRPr="00547E33">
              <w:rPr>
                <w:sz w:val="20"/>
                <w:szCs w:val="20"/>
              </w:rPr>
              <w:t>90</w:t>
            </w:r>
            <w:r w:rsidRPr="00547E33">
              <w:rPr>
                <w:sz w:val="20"/>
                <w:szCs w:val="20"/>
              </w:rPr>
              <w:t>% – 9</w:t>
            </w:r>
            <w:r w:rsidRPr="00547E33">
              <w:rPr>
                <w:sz w:val="20"/>
                <w:szCs w:val="20"/>
                <w:lang w:val="en-US"/>
              </w:rPr>
              <w:t>4</w:t>
            </w:r>
            <w:r w:rsidRPr="00547E33">
              <w:rPr>
                <w:sz w:val="20"/>
                <w:szCs w:val="20"/>
              </w:rPr>
              <w:t>%.</w:t>
            </w:r>
          </w:p>
        </w:tc>
        <w:tc>
          <w:tcPr>
            <w:tcW w:w="3686" w:type="dxa"/>
          </w:tcPr>
          <w:p w:rsidR="001523F7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</w:t>
            </w:r>
            <w:r w:rsidR="001523F7" w:rsidRPr="00547E33">
              <w:rPr>
                <w:rFonts w:ascii="Times New Roman" w:hAnsi="Times New Roman" w:cs="Times New Roman"/>
              </w:rPr>
              <w:t xml:space="preserve"> баллов 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D64F95" w:rsidRPr="00547E33" w:rsidTr="001523F7">
        <w:tc>
          <w:tcPr>
            <w:tcW w:w="1101" w:type="dxa"/>
            <w:vMerge/>
          </w:tcPr>
          <w:p w:rsidR="00D64F95" w:rsidRPr="00547E33" w:rsidRDefault="00D64F95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D64F95" w:rsidRPr="00547E33" w:rsidRDefault="00D64F95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D64F95" w:rsidRPr="00547E33" w:rsidRDefault="00D64F95" w:rsidP="00D64F95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-85%-90%</w:t>
            </w:r>
          </w:p>
        </w:tc>
        <w:tc>
          <w:tcPr>
            <w:tcW w:w="3686" w:type="dxa"/>
          </w:tcPr>
          <w:p w:rsidR="00D64F95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D64F95" w:rsidRPr="00547E33" w:rsidRDefault="00D64F95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D64F95" w:rsidRPr="00547E33" w:rsidRDefault="00D64F95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менее 85%.</w:t>
            </w:r>
          </w:p>
        </w:tc>
        <w:tc>
          <w:tcPr>
            <w:tcW w:w="3686" w:type="dxa"/>
          </w:tcPr>
          <w:p w:rsidR="001523F7" w:rsidRPr="00547E33" w:rsidRDefault="00D64F95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Качество предоставления услуг (выполнения работ) учреждениями социального обслуживания каждого вида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Показатели и критерии их оценки определяются в зависимости от вида учреждения (приложение к показателям)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0-10 баллов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1.2.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Доступность социальных услуг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Доля граждан, получивших социальные услуги от общего числа обратившихся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67681C" w:rsidP="0067681C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Показатель отражает деятельность учреждению по охвату получателей услуг, ликвидации очереди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-100%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90-99%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80-85%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Не премируется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Менее 80%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 и проживающих (пребывающих) в нем граждан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Соблюдение мер противопожарной безопасности и антитеррористической безопасности, правил по охране труда, санитарно-гигиенических правил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67681C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 не является объективным.</w:t>
            </w:r>
          </w:p>
          <w:p w:rsidR="001523F7" w:rsidRPr="00547E33" w:rsidRDefault="0067681C" w:rsidP="0067681C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Нарушения мер комплексной безопасности, охраны труда выявляются при проведении проверок.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замечаний, исполненных в соответствии со сроками, указанными в предписаниях, представлениях, предложениях</w:t>
            </w:r>
          </w:p>
        </w:tc>
        <w:tc>
          <w:tcPr>
            <w:tcW w:w="3686" w:type="dxa"/>
          </w:tcPr>
          <w:p w:rsidR="001523F7" w:rsidRPr="00547E33" w:rsidRDefault="00D64F95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</w:t>
            </w:r>
            <w:r w:rsidR="001523F7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не исполненных в срок предписаний, представлений, предложений или исполненных </w:t>
            </w:r>
            <w:r w:rsidRPr="00547E33">
              <w:rPr>
                <w:rFonts w:ascii="Times New Roman" w:hAnsi="Times New Roman" w:cs="Times New Roman"/>
              </w:rPr>
              <w:lastRenderedPageBreak/>
              <w:t>с нарушением указанных сроков, кроме случаев, не зависящих от учреждения и его руководителя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1.3.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комплексной безопасности учреждения</w:t>
            </w:r>
          </w:p>
        </w:tc>
        <w:tc>
          <w:tcPr>
            <w:tcW w:w="2977" w:type="dxa"/>
          </w:tcPr>
          <w:p w:rsidR="005E2028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Предписания, представления, замечания со стороны надзорных и контролирующих органов</w:t>
            </w:r>
            <w:r w:rsidR="005E2028" w:rsidRPr="00547E33">
              <w:rPr>
                <w:sz w:val="20"/>
                <w:szCs w:val="20"/>
              </w:rPr>
              <w:t xml:space="preserve"> по итогам проведенных проверок </w:t>
            </w:r>
            <w:r w:rsidRPr="00547E33">
              <w:rPr>
                <w:sz w:val="20"/>
                <w:szCs w:val="20"/>
              </w:rPr>
              <w:t xml:space="preserve">отсутствуют </w:t>
            </w: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5E2028" w:rsidRPr="00547E33" w:rsidRDefault="005E2028" w:rsidP="00657796">
            <w:pPr>
              <w:ind w:right="-1"/>
              <w:jc w:val="both"/>
              <w:rPr>
                <w:sz w:val="20"/>
                <w:szCs w:val="20"/>
              </w:rPr>
            </w:pPr>
          </w:p>
          <w:p w:rsidR="001523F7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или отсутствуют сами проверки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57796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За неисполненное предписание, представление, предложение надзорных и контролирующих органов или исполненных с нарушением указанных сроков (кроме </w:t>
            </w:r>
            <w:proofErr w:type="gramStart"/>
            <w:r w:rsidRPr="00547E33">
              <w:rPr>
                <w:sz w:val="20"/>
                <w:szCs w:val="20"/>
              </w:rPr>
              <w:t>случаев</w:t>
            </w:r>
            <w:proofErr w:type="gramEnd"/>
            <w:r w:rsidRPr="00547E33">
              <w:rPr>
                <w:sz w:val="20"/>
                <w:szCs w:val="20"/>
              </w:rPr>
              <w:t xml:space="preserve"> не зависящих от учреждения и их руководителей)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Оснащенность учреждения помещениями, оборудованием, техническими и иными средствами, необходимыми для качественного оказания социальных услуг и соответствующими установленным нормам и нормативам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Соответствие созданных в учреждении условий проживания действующим требованиям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67681C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Данный показатель необходимо расширить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ремонтных работ в учреждении (за исключением работ, проводимых по предписаниям 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Приобретение нового оборудования, мебели и инвентаря для расширения спектра и повышения качества социальных услуг (за исключением закупок, проводимых по предписаниям 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не исполненных в срок предписаний, представлений, предложений или исполненных с нарушением указанных </w:t>
            </w:r>
            <w:r w:rsidRPr="00547E33">
              <w:rPr>
                <w:rFonts w:ascii="Times New Roman" w:hAnsi="Times New Roman" w:cs="Times New Roman"/>
              </w:rPr>
              <w:lastRenderedPageBreak/>
              <w:t>сроков, кроме случаев, не зависящих от учреждения и его руководителя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-5 баллов за каждое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условно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1.4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Материально-техническое оснащение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Подготовка здания  и объектов учреждения к эксплуатации в сезонные периоды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соблюдены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Сроки и порядок подготовки здания и объектов учреждения к эксплуатации в сезонные периоды не соблюдены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паспортов, программ эффективности, оформленных в установленном порядке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Документы не оформлены в соответствии с требованиями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Обеспечение выполнения комплекса мероприятий по энергосбережению и повышению </w:t>
            </w:r>
            <w:proofErr w:type="spellStart"/>
            <w:r w:rsidRPr="00547E33">
              <w:rPr>
                <w:sz w:val="20"/>
                <w:szCs w:val="20"/>
              </w:rPr>
              <w:t>энергоэффективности</w:t>
            </w:r>
            <w:proofErr w:type="spellEnd"/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Отсутствие перерасхода  энергетических ресурсов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перерасхода энергетических ресурсов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Благоустройство прилегающей территории учреждения (озеленение, устройство покрытий, освещение, размещение малых архитектурных форм)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мероприятий по благоустройству прилегающей территории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Приобретение нового оборудования, мебели и инвентаря для расширения спектра и повышения качества </w:t>
            </w:r>
            <w:r w:rsidRPr="00547E33">
              <w:rPr>
                <w:rFonts w:ascii="Times New Roman" w:hAnsi="Times New Roman" w:cs="Times New Roman"/>
              </w:rPr>
              <w:lastRenderedPageBreak/>
              <w:t>социальных услуг (за исключением закупок, проводимых по предписаниям надзорных органов)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доступной среды для инвалидов в полном объеме</w:t>
            </w:r>
          </w:p>
        </w:tc>
        <w:tc>
          <w:tcPr>
            <w:tcW w:w="3686" w:type="dxa"/>
          </w:tcPr>
          <w:p w:rsidR="00722988" w:rsidRPr="00547E33" w:rsidRDefault="005E202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</w:t>
            </w:r>
            <w:r w:rsidR="00722988" w:rsidRPr="00547E33">
              <w:rPr>
                <w:rFonts w:ascii="Times New Roman" w:hAnsi="Times New Roman" w:cs="Times New Roman"/>
              </w:rPr>
              <w:t xml:space="preserve">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частично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Создание в учреждении условно доступной среды для инвалидов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722988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1.5 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Отсутствие массовой заболеваемости обслуживаемых граждан инфекционными, респираторными, желудочными заболеваниями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случаев массовой заболеваемости вследствие надлежащей организации профилактической работы среди граждан, проживающих в стационарных учреждениях, должного выполнения обязанностей по недопущению распространения заболеваемости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Целесообразно </w:t>
            </w:r>
            <w:proofErr w:type="spellStart"/>
            <w:r w:rsidRPr="00547E33">
              <w:rPr>
                <w:sz w:val="20"/>
                <w:szCs w:val="20"/>
              </w:rPr>
              <w:t>оценть</w:t>
            </w:r>
            <w:proofErr w:type="spellEnd"/>
            <w:r w:rsidRPr="00547E33">
              <w:rPr>
                <w:sz w:val="20"/>
                <w:szCs w:val="20"/>
              </w:rPr>
              <w:t xml:space="preserve"> в 1 балл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Наличие в отчетном периоде случаев массовой заболеваемости обслуживаемых граждан инфекционными, респираторными, желудочными заболеваниями </w:t>
            </w:r>
            <w:hyperlink w:anchor="Par612" w:tooltip="&lt;5&gt; Исключается при оценке тип учреждения - специализированные учреждения для несовершеннолетних." w:history="1">
              <w:r w:rsidRPr="00547E33">
                <w:rPr>
                  <w:rFonts w:ascii="Times New Roman" w:hAnsi="Times New Roman" w:cs="Times New Roman"/>
                </w:rPr>
                <w:t>&lt;5&gt;</w:t>
              </w:r>
            </w:hyperlink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-5 баллов за каждый случай 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1.6</w:t>
            </w:r>
          </w:p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Удовлетворенность граждан качеством и доступностью предоставления социальных услуг</w:t>
            </w: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Положительные результаты опроса (в форме анкетирования) граждан о качестве, о доступности предоставления социальных услуг в учреждении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67681C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письменных благодарностей за работу от граждан пожилого возраста, общественных организаций и юридических лиц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Положительные результаты независимой оценки качества предоставления социальных услуг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  <w:vAlign w:val="center"/>
          </w:tcPr>
          <w:p w:rsidR="001523F7" w:rsidRPr="00547E33" w:rsidRDefault="001523F7" w:rsidP="0072298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  <w:vAlign w:val="center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письменных жалоб, </w:t>
            </w:r>
            <w:r w:rsidRPr="00547E33">
              <w:rPr>
                <w:sz w:val="20"/>
                <w:szCs w:val="20"/>
              </w:rPr>
              <w:lastRenderedPageBreak/>
              <w:t>поступивших о граждан, на качество оказания социальных услуг, признанных обоснованными по результатам проверок вышестоящей организацией и контрольно-надзорными органами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 xml:space="preserve">-2 балла за каждую обоснованную </w:t>
            </w:r>
            <w:r w:rsidRPr="00547E33">
              <w:rPr>
                <w:rFonts w:ascii="Times New Roman" w:hAnsi="Times New Roman" w:cs="Times New Roman"/>
              </w:rPr>
              <w:lastRenderedPageBreak/>
              <w:t>жалобу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  <w:lang w:val="en-US"/>
              </w:rPr>
            </w:pPr>
            <w:r w:rsidRPr="00547E33">
              <w:rPr>
                <w:sz w:val="20"/>
                <w:szCs w:val="20"/>
              </w:rPr>
              <w:lastRenderedPageBreak/>
              <w:t>1.</w:t>
            </w:r>
            <w:r w:rsidRPr="00547E33">
              <w:rPr>
                <w:sz w:val="20"/>
                <w:szCs w:val="20"/>
                <w:lang w:val="en-US"/>
              </w:rPr>
              <w:t>6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Удовлетворенность получателей </w:t>
            </w:r>
            <w:proofErr w:type="gramStart"/>
            <w:r w:rsidRPr="00547E33">
              <w:rPr>
                <w:sz w:val="20"/>
                <w:szCs w:val="20"/>
              </w:rPr>
              <w:t>социальный</w:t>
            </w:r>
            <w:proofErr w:type="gramEnd"/>
            <w:r w:rsidRPr="00547E33">
              <w:rPr>
                <w:sz w:val="20"/>
                <w:szCs w:val="20"/>
              </w:rPr>
              <w:t xml:space="preserve"> услуг качеством предоставляемых услуг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Количество отзывов и обоснованных жалоб в Книге отзывов, на официальном сайте учреждения</w:t>
            </w:r>
          </w:p>
          <w:p w:rsidR="001523F7" w:rsidRPr="00547E33" w:rsidRDefault="001523F7" w:rsidP="00B151C1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rStyle w:val="1"/>
                <w:color w:val="auto"/>
              </w:rPr>
              <w:t>более 10 отзывов</w:t>
            </w:r>
          </w:p>
        </w:tc>
        <w:tc>
          <w:tcPr>
            <w:tcW w:w="3686" w:type="dxa"/>
          </w:tcPr>
          <w:p w:rsidR="001523F7" w:rsidRPr="00547E33" w:rsidRDefault="005E202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5</w:t>
            </w:r>
            <w:r w:rsidR="001523F7" w:rsidRPr="00547E33">
              <w:rPr>
                <w:sz w:val="20"/>
                <w:szCs w:val="20"/>
              </w:rPr>
              <w:t xml:space="preserve">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от 5 до 10 отзывов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менее 5 отзывов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Не премируется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отсутствие обоснованных жалоб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2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B151C1">
            <w:pPr>
              <w:pStyle w:val="3"/>
              <w:numPr>
                <w:ilvl w:val="0"/>
                <w:numId w:val="3"/>
              </w:numPr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 w:firstLine="0"/>
              <w:rPr>
                <w:rStyle w:val="1"/>
                <w:rFonts w:eastAsiaTheme="minorEastAsia"/>
                <w:color w:val="auto"/>
              </w:rPr>
            </w:pPr>
            <w:r w:rsidRPr="00547E33">
              <w:rPr>
                <w:shd w:val="clear" w:color="auto" w:fill="FFFFFF"/>
              </w:rPr>
              <w:t>наличие обоснованных жалоб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-2 балла за каждую обоснованную жалобу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Осуществление инновационной деятельности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новых технологий по социальному обслуживанию населения, внедренных в работу учреждений, и достижение позитивных результатов работы с применением новых эффективных социальных технологий по социальному обслуживанию граждан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 за каждую</w:t>
            </w:r>
          </w:p>
        </w:tc>
        <w:tc>
          <w:tcPr>
            <w:tcW w:w="2270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1.7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Разработка и реализация новых программ и проектов  по направлению  деятельности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334E5B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Наличие новых внедренных технологий социального обслуживания населения 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муниципальном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1 балл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региональном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3 балла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6202E8">
            <w:pPr>
              <w:pStyle w:val="3"/>
              <w:tabs>
                <w:tab w:val="left" w:pos="28"/>
                <w:tab w:val="left" w:pos="170"/>
                <w:tab w:val="left" w:pos="312"/>
              </w:tabs>
              <w:spacing w:before="0" w:after="0" w:line="240" w:lineRule="auto"/>
              <w:ind w:left="28"/>
              <w:rPr>
                <w:shd w:val="clear" w:color="auto" w:fill="FFFFFF"/>
              </w:rPr>
            </w:pPr>
            <w:r w:rsidRPr="00547E33">
              <w:rPr>
                <w:shd w:val="clear" w:color="auto" w:fill="FFFFFF"/>
              </w:rPr>
              <w:t>- на федеральном уровне</w:t>
            </w:r>
          </w:p>
        </w:tc>
        <w:tc>
          <w:tcPr>
            <w:tcW w:w="3686" w:type="dxa"/>
          </w:tcPr>
          <w:p w:rsidR="001523F7" w:rsidRPr="00547E33" w:rsidRDefault="001523F7" w:rsidP="00B151C1">
            <w:pPr>
              <w:ind w:right="-1"/>
              <w:jc w:val="both"/>
              <w:rPr>
                <w:rFonts w:eastAsiaTheme="minorEastAsia"/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5 баллов за каждое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1.8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Обеспечение регистрации и размещения информации </w:t>
            </w:r>
            <w:proofErr w:type="gramStart"/>
            <w:r w:rsidRPr="00547E33">
              <w:rPr>
                <w:rFonts w:ascii="Times New Roman" w:hAnsi="Times New Roman" w:cs="Times New Roman"/>
              </w:rPr>
              <w:t>об учреждении в соответствии с установленными показателями на официальном сайте в сети</w:t>
            </w:r>
            <w:proofErr w:type="gramEnd"/>
            <w:r w:rsidRPr="00547E33">
              <w:rPr>
                <w:rFonts w:ascii="Times New Roman" w:hAnsi="Times New Roman" w:cs="Times New Roman"/>
              </w:rPr>
              <w:t xml:space="preserve"> Интернет (www.bus.gov.ru)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67681C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 не полностью отражает одно из важнейших направлений работы учреждения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Отсутствие регистрации и размещения информации </w:t>
            </w:r>
            <w:proofErr w:type="gramStart"/>
            <w:r w:rsidRPr="00547E33">
              <w:rPr>
                <w:rFonts w:ascii="Times New Roman" w:hAnsi="Times New Roman" w:cs="Times New Roman"/>
              </w:rPr>
              <w:t>об учреждении в соответствии с установленными показателями на официальном сайте в сети</w:t>
            </w:r>
            <w:proofErr w:type="gramEnd"/>
            <w:r w:rsidRPr="00547E33">
              <w:rPr>
                <w:rFonts w:ascii="Times New Roman" w:hAnsi="Times New Roman" w:cs="Times New Roman"/>
              </w:rPr>
              <w:t xml:space="preserve"> Интернет (www.bus.gov.ru)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1.8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Обеспечение информационной открытости учреждения</w:t>
            </w:r>
          </w:p>
        </w:tc>
        <w:tc>
          <w:tcPr>
            <w:tcW w:w="2977" w:type="dxa"/>
          </w:tcPr>
          <w:p w:rsidR="001523F7" w:rsidRPr="00547E33" w:rsidRDefault="001523F7" w:rsidP="00D63DB0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Обеспечение размещения актуальной информации об учреждении на официальном сайте в сети Интернет (www.bus.gov.ru)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10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 на сайте учреждения следующей актуальной информации: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 данные о руководящем составе учреждения и его структурных подразделений;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афиши и анонсы мероприятий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 о структурных подразделениях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информационные материалы  и фото отчеты о проведенных районных и городских мероприятиях;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информационные материалы и фото отчеты о проведенных мероприятиях учреждения;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официальные документы и контактная информация;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 об оказании платных услуг в учреждении;</w:t>
            </w:r>
          </w:p>
          <w:p w:rsidR="001523F7" w:rsidRPr="00547E33" w:rsidRDefault="001523F7" w:rsidP="00D63DB0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данные о лицах, ответственных за обслуживание потребителей;</w:t>
            </w:r>
          </w:p>
          <w:p w:rsidR="001523F7" w:rsidRPr="00547E33" w:rsidRDefault="001523F7" w:rsidP="00D63DB0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– информационные материалы о правах и обязанностях граждан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каждое несоответствие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1.9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Создание попечительского совета в учреждении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попечительского (общественного, наблюдательного) совета и его участие в независимой оценке качества работы учреждения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8 баллов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Годовая </w:t>
            </w:r>
          </w:p>
        </w:tc>
        <w:tc>
          <w:tcPr>
            <w:tcW w:w="2835" w:type="dxa"/>
            <w:vMerge w:val="restart"/>
          </w:tcPr>
          <w:p w:rsidR="001523F7" w:rsidRPr="00547E33" w:rsidRDefault="00070F77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Показатель</w:t>
            </w:r>
            <w:r w:rsidR="001523F7" w:rsidRPr="00547E33">
              <w:rPr>
                <w:sz w:val="20"/>
                <w:szCs w:val="20"/>
              </w:rPr>
              <w:t xml:space="preserve"> не отражает реальную работу Попечительского совета</w:t>
            </w: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в учреждении попечительского (общественного, наблюдательного) совета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-8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1.9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</w:tcPr>
          <w:p w:rsidR="001523F7" w:rsidRPr="00547E33" w:rsidRDefault="001523F7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Организация работы Попечительского совета учреждения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Проведение заседаний Попечительского совета не менее 1 раза</w:t>
            </w:r>
            <w:r w:rsidR="005E2028" w:rsidRPr="00547E33">
              <w:rPr>
                <w:rFonts w:ascii="Times New Roman" w:hAnsi="Times New Roman" w:cs="Times New Roman"/>
              </w:rPr>
              <w:t>в квартал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>1.10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информационно-разъяснительной работы среди граждан, а также популяризация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стендов с информацией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Выступления и публикации в средствах массовой информации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официального интернет-сайта и его системное сопровождение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Отсутствие в учреждении официального интернет-сайта, его системного сопровождения и регулярного обновления размещаемой информации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1.10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Проведение информационно-разъяснительной работы среди граждан, а также популяризации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в учреждении стендов с информацией предоставляемых услуг, в том числе на платной основе, о поставщиках социальных услуг, о правах и обязанностях граждан, получающих социальные услуги, о составе попечительского совета, о действующем социальном законодательстве и с другой информацией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6E3366" w:rsidP="006E3366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</w:t>
            </w:r>
            <w:r w:rsidR="00722988" w:rsidRPr="00547E33">
              <w:rPr>
                <w:rFonts w:ascii="Times New Roman" w:hAnsi="Times New Roman" w:cs="Times New Roman"/>
              </w:rPr>
              <w:t>убликаци</w:t>
            </w:r>
            <w:r w:rsidRPr="00547E33">
              <w:rPr>
                <w:rFonts w:ascii="Times New Roman" w:hAnsi="Times New Roman" w:cs="Times New Roman"/>
              </w:rPr>
              <w:t>и</w:t>
            </w:r>
            <w:r w:rsidR="00722988" w:rsidRPr="00547E33">
              <w:rPr>
                <w:rFonts w:ascii="Times New Roman" w:hAnsi="Times New Roman" w:cs="Times New Roman"/>
              </w:rPr>
              <w:t xml:space="preserve">в печатных </w:t>
            </w:r>
            <w:proofErr w:type="gramStart"/>
            <w:r w:rsidR="00722988" w:rsidRPr="00547E33">
              <w:rPr>
                <w:rFonts w:ascii="Times New Roman" w:hAnsi="Times New Roman" w:cs="Times New Roman"/>
              </w:rPr>
              <w:t>изданиях</w:t>
            </w:r>
            <w:proofErr w:type="gramEnd"/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 за каждую</w:t>
            </w:r>
          </w:p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 за отсутствие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Обеспечение выпусков сюжетов о деятельности учреждения  на телевидении и сети интернет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 за каждый выпуск</w:t>
            </w:r>
          </w:p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-10 баллов за отсутствие</w:t>
            </w:r>
          </w:p>
        </w:tc>
        <w:tc>
          <w:tcPr>
            <w:tcW w:w="2270" w:type="dxa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rPr>
          <w:trHeight w:val="855"/>
        </w:trPr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1.12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rFonts w:eastAsiaTheme="minorEastAsia"/>
                <w:sz w:val="20"/>
                <w:szCs w:val="20"/>
              </w:rPr>
              <w:t>Проведение и участие в мероприятиях или конкурсах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Масштабность мероприятия или конкурса: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областного масштаба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всероссийского масштаба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1.12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722988" w:rsidRPr="00547E33" w:rsidRDefault="00722988" w:rsidP="00DB7091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Участие учреждения в конкурсах, фестивалях, реализации  целевых и ведомственных программах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дипломов, грамот, сертификатов о призовых местах:</w:t>
            </w:r>
          </w:p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муниципальные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2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региональные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федеральные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4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722988" w:rsidRPr="00547E33" w:rsidRDefault="00722988" w:rsidP="00DB7091">
            <w:pPr>
              <w:ind w:left="28" w:hanging="6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- международные 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6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1.16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Привлечение волонтеров к деятельности учреждения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283D1F" w:rsidP="00053D24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Предлагается оценивать не количество привлеченных волонтеров к деятельности учреждения, а количество задействованных волонтеров при проведении конкретных мероприятий</w:t>
            </w: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Число волонтеров, оказавших помощь учреждению, включенных в реестр,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 центрах социального обслуживания, комплексных центрах социального обслуживания, комплексных центрах социального обслуживания реабилитации, пансионатах, домах-интернатах, психоневрологических интернатах, детских домах-интернатах, центрах реабилитации инвалидов, реабилитационных центрах для детей, социально-оздоровительных центрах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1 до 10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10 до 20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3 балла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свыше 20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в центрах социальной адаптации</w:t>
            </w: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1.16</w:t>
            </w:r>
          </w:p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Привлечение волонтеров к деятельности учреждения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DB7091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Количество мероприятий с участием с волонтеров:</w:t>
            </w:r>
          </w:p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DB7091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более 3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до 3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менее 3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- 5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Предлагаем включить в </w:t>
            </w:r>
            <w:r w:rsidRPr="00547E33">
              <w:rPr>
                <w:sz w:val="20"/>
                <w:szCs w:val="20"/>
                <w:lang w:val="en-US"/>
              </w:rPr>
              <w:t>I</w:t>
            </w:r>
            <w:r w:rsidRPr="00547E33">
              <w:rPr>
                <w:sz w:val="20"/>
                <w:szCs w:val="20"/>
              </w:rPr>
              <w:t xml:space="preserve"> раздел</w:t>
            </w: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Организация эффективного взаимодействия с государственными и негосударственными организациями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Наличие договоров, (соглашений, планов) о совместной деятельности, заключенных в отчетный период</w:t>
            </w:r>
          </w:p>
        </w:tc>
        <w:tc>
          <w:tcPr>
            <w:tcW w:w="2270" w:type="dxa"/>
            <w:vMerge w:val="restart"/>
          </w:tcPr>
          <w:p w:rsidR="001523F7" w:rsidRPr="00547E33" w:rsidRDefault="006E3366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годовая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более 5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от 1 до 5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- 0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 w:val="restart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Организация работы по повышению уровня </w:t>
            </w:r>
            <w:r w:rsidRPr="00547E33">
              <w:rPr>
                <w:rFonts w:ascii="Times New Roman" w:hAnsi="Times New Roman" w:cs="Times New Roman"/>
              </w:rPr>
              <w:lastRenderedPageBreak/>
              <w:t>профессионального мастерства, обобщению и распространению передового опыта работников учреждения</w:t>
            </w:r>
          </w:p>
        </w:tc>
        <w:tc>
          <w:tcPr>
            <w:tcW w:w="6663" w:type="dxa"/>
            <w:gridSpan w:val="2"/>
          </w:tcPr>
          <w:p w:rsidR="001523F7" w:rsidRPr="00547E33" w:rsidRDefault="001523F7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 xml:space="preserve">Участие учреждения  в мероприятиях, направленных на повышение уровня профессионального мастерства, распространении передового </w:t>
            </w:r>
            <w:r w:rsidRPr="00547E33">
              <w:rPr>
                <w:rFonts w:ascii="Times New Roman" w:hAnsi="Times New Roman" w:cs="Times New Roman"/>
              </w:rPr>
              <w:lastRenderedPageBreak/>
              <w:t>опыта работников учреждения: методологических и творческих лабораториях, семинарах, форумах, круглых столах, конференциях и пр.</w:t>
            </w:r>
          </w:p>
        </w:tc>
        <w:tc>
          <w:tcPr>
            <w:tcW w:w="2270" w:type="dxa"/>
            <w:vMerge w:val="restart"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lastRenderedPageBreak/>
              <w:t>квартальная</w:t>
            </w:r>
          </w:p>
        </w:tc>
        <w:tc>
          <w:tcPr>
            <w:tcW w:w="2835" w:type="dxa"/>
            <w:vMerge w:val="restart"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всероссийский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региональный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511A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6D4BBD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городской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6663" w:type="dxa"/>
            <w:gridSpan w:val="2"/>
          </w:tcPr>
          <w:p w:rsidR="001523F7" w:rsidRPr="00547E33" w:rsidRDefault="001523F7" w:rsidP="006D4BBD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sz w:val="20"/>
                <w:szCs w:val="20"/>
              </w:rPr>
              <w:t>Участие в конкурсах профессионального мастерства (наличие призовых мест)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sz w:val="20"/>
                <w:szCs w:val="20"/>
              </w:rPr>
              <w:t>– всероссийский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 баллов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- региональный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 балла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101" w:type="dxa"/>
            <w:vMerge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1523F7" w:rsidRPr="00547E33" w:rsidRDefault="001523F7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1523F7" w:rsidRPr="00547E33" w:rsidRDefault="001523F7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– районный</w:t>
            </w:r>
          </w:p>
        </w:tc>
        <w:tc>
          <w:tcPr>
            <w:tcW w:w="3686" w:type="dxa"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 балл</w:t>
            </w:r>
          </w:p>
        </w:tc>
        <w:tc>
          <w:tcPr>
            <w:tcW w:w="2270" w:type="dxa"/>
            <w:vMerge/>
          </w:tcPr>
          <w:p w:rsidR="001523F7" w:rsidRPr="00547E33" w:rsidRDefault="001523F7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1523F7" w:rsidRPr="00547E33" w:rsidRDefault="001523F7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  <w:lang w:val="en-US"/>
              </w:rPr>
              <w:t>II</w:t>
            </w:r>
            <w:r w:rsidRPr="00547E33">
              <w:rPr>
                <w:rFonts w:eastAsiaTheme="minorEastAsia"/>
                <w:sz w:val="20"/>
                <w:szCs w:val="20"/>
              </w:rPr>
              <w:t>Финансово-экономическая деятельность и исполнительская дисциплина учреждения (руководителя)</w:t>
            </w: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2.5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БЫЛО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Соотношение доходов учреждения за отчетный период по отношению к финансовому обеспечению,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 w:val="restart"/>
          </w:tcPr>
          <w:p w:rsidR="00722988" w:rsidRPr="00547E33" w:rsidRDefault="00722988" w:rsidP="00104162">
            <w:pPr>
              <w:ind w:right="-1"/>
              <w:jc w:val="both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квартальная</w:t>
            </w: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центры социального обслуживания, комплексные центры социального обслуживания, комплексные центры социального обслуживания и реабилитации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до 5%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5% до 10%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0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свыше 10%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5 баллов</w:t>
            </w:r>
          </w:p>
        </w:tc>
        <w:tc>
          <w:tcPr>
            <w:tcW w:w="2270" w:type="dxa"/>
            <w:vMerge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2.5</w:t>
            </w:r>
          </w:p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СТАЛО</w:t>
            </w:r>
          </w:p>
        </w:tc>
        <w:tc>
          <w:tcPr>
            <w:tcW w:w="269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Соотношение доходов учреждения за отчетный период по отношению к финансовому обеспечению, в том числе: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центры социального обслуживания, комплексные центры социального обслуживания, комплексные центры социального обслуживания и реабилитации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От 0 до 3%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-5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3 до 5%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E83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5 до 7%</w:t>
            </w:r>
          </w:p>
        </w:tc>
        <w:tc>
          <w:tcPr>
            <w:tcW w:w="3686" w:type="dxa"/>
          </w:tcPr>
          <w:p w:rsidR="00722988" w:rsidRPr="00547E33" w:rsidRDefault="00722988" w:rsidP="00E83A9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3 балла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 7% и выше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1523F7" w:rsidRPr="00547E33" w:rsidTr="001523F7">
        <w:tc>
          <w:tcPr>
            <w:tcW w:w="15565" w:type="dxa"/>
            <w:gridSpan w:val="6"/>
          </w:tcPr>
          <w:p w:rsidR="001523F7" w:rsidRPr="00547E33" w:rsidRDefault="001523F7" w:rsidP="00722988">
            <w:pPr>
              <w:ind w:right="-1"/>
              <w:jc w:val="center"/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 xml:space="preserve">Предлагаем включить во </w:t>
            </w:r>
            <w:r w:rsidRPr="00547E33">
              <w:rPr>
                <w:sz w:val="20"/>
                <w:szCs w:val="20"/>
                <w:lang w:val="en-US"/>
              </w:rPr>
              <w:t>II</w:t>
            </w:r>
            <w:r w:rsidRPr="00547E33">
              <w:rPr>
                <w:sz w:val="20"/>
                <w:szCs w:val="20"/>
              </w:rPr>
              <w:t xml:space="preserve"> раздел</w:t>
            </w: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>Финансово-экономическая деятельность</w:t>
            </w:r>
          </w:p>
        </w:tc>
        <w:tc>
          <w:tcPr>
            <w:tcW w:w="6663" w:type="dxa"/>
            <w:gridSpan w:val="2"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  <w:r w:rsidRPr="00547E33">
              <w:rPr>
                <w:rFonts w:ascii="Times New Roman" w:hAnsi="Times New Roman" w:cs="Times New Roman"/>
              </w:rPr>
              <w:t xml:space="preserve">Исполнение плана финансово </w:t>
            </w:r>
            <w:proofErr w:type="gramStart"/>
            <w:r w:rsidRPr="00547E33">
              <w:rPr>
                <w:rFonts w:ascii="Times New Roman" w:hAnsi="Times New Roman" w:cs="Times New Roman"/>
              </w:rPr>
              <w:t>-х</w:t>
            </w:r>
            <w:proofErr w:type="gramEnd"/>
            <w:r w:rsidRPr="00547E33">
              <w:rPr>
                <w:rFonts w:ascii="Times New Roman" w:hAnsi="Times New Roman" w:cs="Times New Roman"/>
              </w:rPr>
              <w:t>озяйственной деятельности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от  98% до 100%</w:t>
            </w: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BE7541" w:rsidRPr="00547E33" w:rsidTr="001523F7">
        <w:tc>
          <w:tcPr>
            <w:tcW w:w="1101" w:type="dxa"/>
            <w:vMerge/>
          </w:tcPr>
          <w:p w:rsidR="00BE7541" w:rsidRPr="00547E33" w:rsidRDefault="00BE7541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BE7541" w:rsidRPr="00547E33" w:rsidRDefault="00BE7541" w:rsidP="00104162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BE7541" w:rsidRPr="00547E33" w:rsidRDefault="00BE7541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от 90%-98%</w:t>
            </w:r>
          </w:p>
        </w:tc>
        <w:tc>
          <w:tcPr>
            <w:tcW w:w="3686" w:type="dxa"/>
          </w:tcPr>
          <w:p w:rsidR="00BE7541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70" w:type="dxa"/>
          </w:tcPr>
          <w:p w:rsidR="00BE7541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BE7541" w:rsidRPr="00547E33" w:rsidRDefault="00BE7541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BE7541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- от 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89%</w:t>
            </w: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до 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85</w:t>
            </w: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%</w:t>
            </w: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lef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- менее 85%.</w:t>
            </w:r>
            <w:r w:rsidR="00BE7541" w:rsidRPr="00547E33">
              <w:rPr>
                <w:rFonts w:ascii="Times New Roman" w:hAnsi="Times New Roman" w:cs="Times New Roman"/>
                <w:b w:val="0"/>
                <w:sz w:val="20"/>
                <w:szCs w:val="20"/>
              </w:rPr>
              <w:t>и ниже</w:t>
            </w:r>
          </w:p>
          <w:p w:rsidR="00722988" w:rsidRPr="00547E33" w:rsidRDefault="00722988" w:rsidP="00104162">
            <w:pPr>
              <w:pStyle w:val="40"/>
              <w:shd w:val="clear" w:color="auto" w:fill="auto"/>
              <w:spacing w:before="0" w:after="0" w:line="240" w:lineRule="auto"/>
              <w:jc w:val="right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686" w:type="dxa"/>
          </w:tcPr>
          <w:p w:rsidR="00722988" w:rsidRPr="00547E33" w:rsidRDefault="00BE7541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-5</w:t>
            </w:r>
            <w:bookmarkStart w:id="0" w:name="_GoBack"/>
            <w:bookmarkEnd w:id="0"/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t xml:space="preserve">Соблюдение сроков и порядка предоставления </w:t>
            </w: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lastRenderedPageBreak/>
              <w:t>налоговой, статистической и иной отчетности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lastRenderedPageBreak/>
              <w:t xml:space="preserve">Отсутствие случаев несвоевременного </w:t>
            </w:r>
            <w:r w:rsidRPr="00547E33">
              <w:rPr>
                <w:sz w:val="20"/>
                <w:szCs w:val="20"/>
              </w:rPr>
              <w:lastRenderedPageBreak/>
              <w:t>предоставления отчетов, пеней за несвоевременную уплату налогов и страховых взносов во внебюджетные фонды, предъявляемые учреждением к оплате в отчетном периоде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lastRenderedPageBreak/>
              <w:t>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в отчетном периоде учреждения платежей штрафов и пеней за нарушение порядка и сроков предоставления налоговой, статистической и иной отчетности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rPr>
                <w:rStyle w:val="1"/>
                <w:rFonts w:eastAsia="Helv"/>
                <w:color w:val="auto"/>
              </w:rPr>
            </w:pPr>
            <w:r w:rsidRPr="00547E33">
              <w:rPr>
                <w:rStyle w:val="1"/>
                <w:rFonts w:eastAsia="Helv"/>
                <w:color w:val="auto"/>
              </w:rPr>
              <w:t>- 5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 w:val="restart"/>
          </w:tcPr>
          <w:p w:rsidR="00722988" w:rsidRPr="00547E33" w:rsidRDefault="00722988" w:rsidP="00722988">
            <w:pPr>
              <w:ind w:right="-1"/>
              <w:jc w:val="center"/>
              <w:rPr>
                <w:sz w:val="20"/>
                <w:szCs w:val="20"/>
              </w:rPr>
            </w:pPr>
          </w:p>
        </w:tc>
        <w:tc>
          <w:tcPr>
            <w:tcW w:w="2696" w:type="dxa"/>
            <w:vMerge w:val="restart"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547E33">
              <w:rPr>
                <w:rStyle w:val="1"/>
                <w:rFonts w:ascii="Times New Roman" w:eastAsia="Helv" w:hAnsi="Times New Roman"/>
                <w:color w:val="auto"/>
                <w:lang w:eastAsia="en-US"/>
              </w:rPr>
              <w:t>Просроченная кредиторская и дебиторская задолженность нереальная к взысканию</w:t>
            </w: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Отсутствие просроченной кредиторской и дебиторской задолженности нереальной к взысканию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10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  <w:tr w:rsidR="00722988" w:rsidRPr="00547E33" w:rsidTr="001523F7">
        <w:tc>
          <w:tcPr>
            <w:tcW w:w="1101" w:type="dxa"/>
            <w:vMerge/>
          </w:tcPr>
          <w:p w:rsidR="00722988" w:rsidRPr="00547E33" w:rsidRDefault="00722988" w:rsidP="00B151C1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696" w:type="dxa"/>
            <w:vMerge/>
          </w:tcPr>
          <w:p w:rsidR="00722988" w:rsidRPr="00547E33" w:rsidRDefault="00722988" w:rsidP="0010416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</w:tcPr>
          <w:p w:rsidR="00722988" w:rsidRPr="00547E33" w:rsidRDefault="00722988" w:rsidP="00104162">
            <w:pPr>
              <w:rPr>
                <w:sz w:val="20"/>
                <w:szCs w:val="20"/>
              </w:rPr>
            </w:pPr>
            <w:r w:rsidRPr="00547E33">
              <w:rPr>
                <w:sz w:val="20"/>
                <w:szCs w:val="20"/>
              </w:rPr>
              <w:t>Наличие просроченной кредиторской и дебиторской задолженности нереальной к взысканию</w:t>
            </w:r>
          </w:p>
        </w:tc>
        <w:tc>
          <w:tcPr>
            <w:tcW w:w="3686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  <w:r w:rsidRPr="00547E33">
              <w:rPr>
                <w:b/>
                <w:sz w:val="20"/>
                <w:szCs w:val="20"/>
              </w:rPr>
              <w:t>-10 баллов</w:t>
            </w:r>
          </w:p>
        </w:tc>
        <w:tc>
          <w:tcPr>
            <w:tcW w:w="2270" w:type="dxa"/>
          </w:tcPr>
          <w:p w:rsidR="00722988" w:rsidRPr="00547E33" w:rsidRDefault="00722988" w:rsidP="00104162">
            <w:pPr>
              <w:ind w:right="-1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722988" w:rsidRPr="00547E33" w:rsidRDefault="00722988" w:rsidP="00053D24">
            <w:pPr>
              <w:ind w:right="-1"/>
              <w:jc w:val="both"/>
              <w:rPr>
                <w:sz w:val="20"/>
                <w:szCs w:val="20"/>
              </w:rPr>
            </w:pPr>
          </w:p>
        </w:tc>
      </w:tr>
    </w:tbl>
    <w:p w:rsidR="00405DEC" w:rsidRPr="00547E33" w:rsidRDefault="00405DEC" w:rsidP="00A94D11">
      <w:pPr>
        <w:autoSpaceDE w:val="0"/>
        <w:autoSpaceDN w:val="0"/>
        <w:adjustRightInd w:val="0"/>
        <w:rPr>
          <w:bCs/>
        </w:rPr>
      </w:pPr>
    </w:p>
    <w:p w:rsidR="00405DEC" w:rsidRPr="00547E33" w:rsidRDefault="00405DEC" w:rsidP="00A94D11">
      <w:pPr>
        <w:autoSpaceDE w:val="0"/>
        <w:autoSpaceDN w:val="0"/>
        <w:adjustRightInd w:val="0"/>
        <w:rPr>
          <w:bCs/>
        </w:rPr>
      </w:pPr>
    </w:p>
    <w:sectPr w:rsidR="00405DEC" w:rsidRPr="00547E33" w:rsidSect="00EC2F6F">
      <w:pgSz w:w="16838" w:h="11906" w:orient="landscape"/>
      <w:pgMar w:top="709" w:right="1134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D55"/>
    <w:multiLevelType w:val="hybridMultilevel"/>
    <w:tmpl w:val="7C009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9918CE"/>
    <w:multiLevelType w:val="hybridMultilevel"/>
    <w:tmpl w:val="930CBC84"/>
    <w:lvl w:ilvl="0" w:tplc="7CC4F8CA">
      <w:start w:val="1"/>
      <w:numFmt w:val="bullet"/>
      <w:lvlText w:val="-"/>
      <w:lvlJc w:val="left"/>
      <w:pPr>
        <w:ind w:left="14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2">
    <w:nsid w:val="7FDF6423"/>
    <w:multiLevelType w:val="hybridMultilevel"/>
    <w:tmpl w:val="01AC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F4C7F"/>
    <w:rsid w:val="0000478C"/>
    <w:rsid w:val="0001112F"/>
    <w:rsid w:val="00012D45"/>
    <w:rsid w:val="000164E2"/>
    <w:rsid w:val="00021B48"/>
    <w:rsid w:val="00030315"/>
    <w:rsid w:val="0003491D"/>
    <w:rsid w:val="00035E96"/>
    <w:rsid w:val="00050CA0"/>
    <w:rsid w:val="00053D24"/>
    <w:rsid w:val="000542AC"/>
    <w:rsid w:val="00070F77"/>
    <w:rsid w:val="00073B9B"/>
    <w:rsid w:val="00082D50"/>
    <w:rsid w:val="00082F56"/>
    <w:rsid w:val="000854F4"/>
    <w:rsid w:val="00091486"/>
    <w:rsid w:val="00094AB4"/>
    <w:rsid w:val="000A27B8"/>
    <w:rsid w:val="000B5574"/>
    <w:rsid w:val="000B77B9"/>
    <w:rsid w:val="000C2185"/>
    <w:rsid w:val="000C59E2"/>
    <w:rsid w:val="000D25B0"/>
    <w:rsid w:val="000D7CA7"/>
    <w:rsid w:val="000E1C74"/>
    <w:rsid w:val="000E3694"/>
    <w:rsid w:val="000E3A77"/>
    <w:rsid w:val="000E737B"/>
    <w:rsid w:val="000F3479"/>
    <w:rsid w:val="000F76A6"/>
    <w:rsid w:val="00100F2A"/>
    <w:rsid w:val="00104162"/>
    <w:rsid w:val="00106198"/>
    <w:rsid w:val="001102BD"/>
    <w:rsid w:val="00123943"/>
    <w:rsid w:val="0012799F"/>
    <w:rsid w:val="00136D88"/>
    <w:rsid w:val="00143260"/>
    <w:rsid w:val="00146B36"/>
    <w:rsid w:val="00150623"/>
    <w:rsid w:val="001511A4"/>
    <w:rsid w:val="001523F7"/>
    <w:rsid w:val="00164758"/>
    <w:rsid w:val="0017312F"/>
    <w:rsid w:val="00175BF9"/>
    <w:rsid w:val="001820D2"/>
    <w:rsid w:val="00192884"/>
    <w:rsid w:val="00195C95"/>
    <w:rsid w:val="00196B57"/>
    <w:rsid w:val="001A6079"/>
    <w:rsid w:val="001A6540"/>
    <w:rsid w:val="001B4017"/>
    <w:rsid w:val="001B4413"/>
    <w:rsid w:val="001B6978"/>
    <w:rsid w:val="001C1D1F"/>
    <w:rsid w:val="001D1CF5"/>
    <w:rsid w:val="001D23F6"/>
    <w:rsid w:val="001D5BD9"/>
    <w:rsid w:val="001D61AE"/>
    <w:rsid w:val="001E24BD"/>
    <w:rsid w:val="001F283B"/>
    <w:rsid w:val="001F3DEC"/>
    <w:rsid w:val="001F6F03"/>
    <w:rsid w:val="002055BA"/>
    <w:rsid w:val="002073C1"/>
    <w:rsid w:val="002215A2"/>
    <w:rsid w:val="0022476F"/>
    <w:rsid w:val="002249FB"/>
    <w:rsid w:val="002303AF"/>
    <w:rsid w:val="00232C9C"/>
    <w:rsid w:val="00240388"/>
    <w:rsid w:val="00242A17"/>
    <w:rsid w:val="002449E2"/>
    <w:rsid w:val="002534AD"/>
    <w:rsid w:val="00255E6C"/>
    <w:rsid w:val="00260940"/>
    <w:rsid w:val="00267D1B"/>
    <w:rsid w:val="00276565"/>
    <w:rsid w:val="0027662A"/>
    <w:rsid w:val="002821B5"/>
    <w:rsid w:val="0028370A"/>
    <w:rsid w:val="00283D1F"/>
    <w:rsid w:val="00293C6D"/>
    <w:rsid w:val="002A068D"/>
    <w:rsid w:val="002E1570"/>
    <w:rsid w:val="002E4F8C"/>
    <w:rsid w:val="00305324"/>
    <w:rsid w:val="00306318"/>
    <w:rsid w:val="00312C63"/>
    <w:rsid w:val="00315C0C"/>
    <w:rsid w:val="003253EB"/>
    <w:rsid w:val="00325F65"/>
    <w:rsid w:val="00334E5B"/>
    <w:rsid w:val="00337103"/>
    <w:rsid w:val="0033734B"/>
    <w:rsid w:val="0034523E"/>
    <w:rsid w:val="0034574C"/>
    <w:rsid w:val="0035435A"/>
    <w:rsid w:val="0035495F"/>
    <w:rsid w:val="0035663D"/>
    <w:rsid w:val="003613F1"/>
    <w:rsid w:val="0036284D"/>
    <w:rsid w:val="00363CBB"/>
    <w:rsid w:val="00364225"/>
    <w:rsid w:val="003753C1"/>
    <w:rsid w:val="0038054C"/>
    <w:rsid w:val="003845FD"/>
    <w:rsid w:val="00390912"/>
    <w:rsid w:val="00390CC5"/>
    <w:rsid w:val="003A3BF1"/>
    <w:rsid w:val="003B2F3C"/>
    <w:rsid w:val="003C7056"/>
    <w:rsid w:val="003C780A"/>
    <w:rsid w:val="003D0A34"/>
    <w:rsid w:val="003F6107"/>
    <w:rsid w:val="004055CC"/>
    <w:rsid w:val="00405DEC"/>
    <w:rsid w:val="00406FFE"/>
    <w:rsid w:val="004074CC"/>
    <w:rsid w:val="00415EB8"/>
    <w:rsid w:val="004216C7"/>
    <w:rsid w:val="00426526"/>
    <w:rsid w:val="00433242"/>
    <w:rsid w:val="004358D1"/>
    <w:rsid w:val="004402CD"/>
    <w:rsid w:val="004469F0"/>
    <w:rsid w:val="00452C51"/>
    <w:rsid w:val="0045302D"/>
    <w:rsid w:val="00453213"/>
    <w:rsid w:val="00456D23"/>
    <w:rsid w:val="00460E59"/>
    <w:rsid w:val="00461247"/>
    <w:rsid w:val="00471901"/>
    <w:rsid w:val="00474969"/>
    <w:rsid w:val="00490832"/>
    <w:rsid w:val="004973B1"/>
    <w:rsid w:val="004C68DF"/>
    <w:rsid w:val="004D3A50"/>
    <w:rsid w:val="004D44E9"/>
    <w:rsid w:val="004E4B77"/>
    <w:rsid w:val="004F7D13"/>
    <w:rsid w:val="00501EAE"/>
    <w:rsid w:val="00503958"/>
    <w:rsid w:val="005049DF"/>
    <w:rsid w:val="0050771F"/>
    <w:rsid w:val="00522B09"/>
    <w:rsid w:val="00522B31"/>
    <w:rsid w:val="00526229"/>
    <w:rsid w:val="00526721"/>
    <w:rsid w:val="00532E32"/>
    <w:rsid w:val="005473EC"/>
    <w:rsid w:val="00547E33"/>
    <w:rsid w:val="005547EB"/>
    <w:rsid w:val="00560EB4"/>
    <w:rsid w:val="005638F8"/>
    <w:rsid w:val="0057117C"/>
    <w:rsid w:val="00585534"/>
    <w:rsid w:val="00586FC8"/>
    <w:rsid w:val="00590640"/>
    <w:rsid w:val="00594C73"/>
    <w:rsid w:val="005A0826"/>
    <w:rsid w:val="005A2177"/>
    <w:rsid w:val="005A32C1"/>
    <w:rsid w:val="005B0C18"/>
    <w:rsid w:val="005B3B03"/>
    <w:rsid w:val="005B5A01"/>
    <w:rsid w:val="005B70AA"/>
    <w:rsid w:val="005C0D85"/>
    <w:rsid w:val="005C580E"/>
    <w:rsid w:val="005D40EF"/>
    <w:rsid w:val="005E2028"/>
    <w:rsid w:val="00600664"/>
    <w:rsid w:val="00611695"/>
    <w:rsid w:val="006202E8"/>
    <w:rsid w:val="00621B38"/>
    <w:rsid w:val="00623397"/>
    <w:rsid w:val="00631090"/>
    <w:rsid w:val="00631214"/>
    <w:rsid w:val="00640344"/>
    <w:rsid w:val="00657796"/>
    <w:rsid w:val="00660526"/>
    <w:rsid w:val="00664412"/>
    <w:rsid w:val="00671231"/>
    <w:rsid w:val="00674EB3"/>
    <w:rsid w:val="006753D1"/>
    <w:rsid w:val="0067681C"/>
    <w:rsid w:val="006A4BF9"/>
    <w:rsid w:val="006B5CE3"/>
    <w:rsid w:val="006C5F43"/>
    <w:rsid w:val="006D1A1E"/>
    <w:rsid w:val="006D2BE7"/>
    <w:rsid w:val="006D4BBD"/>
    <w:rsid w:val="006E3366"/>
    <w:rsid w:val="006E5F5A"/>
    <w:rsid w:val="006E6A1A"/>
    <w:rsid w:val="006F43F6"/>
    <w:rsid w:val="0070393C"/>
    <w:rsid w:val="0070412B"/>
    <w:rsid w:val="00704712"/>
    <w:rsid w:val="00722988"/>
    <w:rsid w:val="007243FC"/>
    <w:rsid w:val="00732B15"/>
    <w:rsid w:val="00733EBF"/>
    <w:rsid w:val="00734BA1"/>
    <w:rsid w:val="0073530F"/>
    <w:rsid w:val="00744A48"/>
    <w:rsid w:val="00745782"/>
    <w:rsid w:val="007461F1"/>
    <w:rsid w:val="00751730"/>
    <w:rsid w:val="00761C27"/>
    <w:rsid w:val="0076599E"/>
    <w:rsid w:val="007725A6"/>
    <w:rsid w:val="00794F5C"/>
    <w:rsid w:val="007973AF"/>
    <w:rsid w:val="007B5085"/>
    <w:rsid w:val="007B5613"/>
    <w:rsid w:val="007C432E"/>
    <w:rsid w:val="007C66EA"/>
    <w:rsid w:val="007D332E"/>
    <w:rsid w:val="007E04DE"/>
    <w:rsid w:val="007E42E5"/>
    <w:rsid w:val="007F06AE"/>
    <w:rsid w:val="007F2E93"/>
    <w:rsid w:val="007F34D2"/>
    <w:rsid w:val="007F7132"/>
    <w:rsid w:val="00803C09"/>
    <w:rsid w:val="0081176F"/>
    <w:rsid w:val="00813D7E"/>
    <w:rsid w:val="0081696F"/>
    <w:rsid w:val="00822A3F"/>
    <w:rsid w:val="0082412E"/>
    <w:rsid w:val="008308DB"/>
    <w:rsid w:val="0083372C"/>
    <w:rsid w:val="00844779"/>
    <w:rsid w:val="00844C01"/>
    <w:rsid w:val="00845769"/>
    <w:rsid w:val="00845A6F"/>
    <w:rsid w:val="008841BB"/>
    <w:rsid w:val="0088549A"/>
    <w:rsid w:val="008A1901"/>
    <w:rsid w:val="008A2E56"/>
    <w:rsid w:val="008A4B7B"/>
    <w:rsid w:val="008C0668"/>
    <w:rsid w:val="008C535B"/>
    <w:rsid w:val="008D7832"/>
    <w:rsid w:val="008D786A"/>
    <w:rsid w:val="008E2FB6"/>
    <w:rsid w:val="008E543A"/>
    <w:rsid w:val="008F293A"/>
    <w:rsid w:val="008F2F12"/>
    <w:rsid w:val="008F46AF"/>
    <w:rsid w:val="009001B1"/>
    <w:rsid w:val="00900C20"/>
    <w:rsid w:val="009023A2"/>
    <w:rsid w:val="00903BBB"/>
    <w:rsid w:val="00911AE1"/>
    <w:rsid w:val="00911CCC"/>
    <w:rsid w:val="009131A0"/>
    <w:rsid w:val="0091434C"/>
    <w:rsid w:val="009303A1"/>
    <w:rsid w:val="0093200C"/>
    <w:rsid w:val="00935AF2"/>
    <w:rsid w:val="00947BF1"/>
    <w:rsid w:val="009544E8"/>
    <w:rsid w:val="00957A82"/>
    <w:rsid w:val="009623DA"/>
    <w:rsid w:val="00976FB9"/>
    <w:rsid w:val="0098254C"/>
    <w:rsid w:val="009828AA"/>
    <w:rsid w:val="00986175"/>
    <w:rsid w:val="00994E44"/>
    <w:rsid w:val="00994EC2"/>
    <w:rsid w:val="0099677B"/>
    <w:rsid w:val="009A0F61"/>
    <w:rsid w:val="009B0AD7"/>
    <w:rsid w:val="009C06E6"/>
    <w:rsid w:val="009C2D83"/>
    <w:rsid w:val="009C4194"/>
    <w:rsid w:val="009C7F60"/>
    <w:rsid w:val="009D22CD"/>
    <w:rsid w:val="009D7D21"/>
    <w:rsid w:val="009E0E68"/>
    <w:rsid w:val="009E33E0"/>
    <w:rsid w:val="009E3653"/>
    <w:rsid w:val="009E6F79"/>
    <w:rsid w:val="009F487C"/>
    <w:rsid w:val="009F6168"/>
    <w:rsid w:val="00A360CE"/>
    <w:rsid w:val="00A51311"/>
    <w:rsid w:val="00A53F71"/>
    <w:rsid w:val="00A54169"/>
    <w:rsid w:val="00A64B48"/>
    <w:rsid w:val="00A75AC6"/>
    <w:rsid w:val="00A768BE"/>
    <w:rsid w:val="00A82610"/>
    <w:rsid w:val="00A854B7"/>
    <w:rsid w:val="00A8794B"/>
    <w:rsid w:val="00A94D11"/>
    <w:rsid w:val="00AB2E70"/>
    <w:rsid w:val="00AB72BB"/>
    <w:rsid w:val="00AC2871"/>
    <w:rsid w:val="00AC7942"/>
    <w:rsid w:val="00AE24E6"/>
    <w:rsid w:val="00AF2C12"/>
    <w:rsid w:val="00AF308B"/>
    <w:rsid w:val="00AF576A"/>
    <w:rsid w:val="00AF67C8"/>
    <w:rsid w:val="00B00E34"/>
    <w:rsid w:val="00B015B4"/>
    <w:rsid w:val="00B07791"/>
    <w:rsid w:val="00B12B47"/>
    <w:rsid w:val="00B151C1"/>
    <w:rsid w:val="00B220BF"/>
    <w:rsid w:val="00B27619"/>
    <w:rsid w:val="00B30A75"/>
    <w:rsid w:val="00B30D1A"/>
    <w:rsid w:val="00B4098D"/>
    <w:rsid w:val="00B44059"/>
    <w:rsid w:val="00B52BAD"/>
    <w:rsid w:val="00B66C0A"/>
    <w:rsid w:val="00B824B9"/>
    <w:rsid w:val="00B8655B"/>
    <w:rsid w:val="00B964D8"/>
    <w:rsid w:val="00BA6F57"/>
    <w:rsid w:val="00BA7D66"/>
    <w:rsid w:val="00BB1BD9"/>
    <w:rsid w:val="00BB43EF"/>
    <w:rsid w:val="00BC652E"/>
    <w:rsid w:val="00BD1FE6"/>
    <w:rsid w:val="00BE1B2C"/>
    <w:rsid w:val="00BE63D6"/>
    <w:rsid w:val="00BE7541"/>
    <w:rsid w:val="00BF23E0"/>
    <w:rsid w:val="00BF4190"/>
    <w:rsid w:val="00C005A7"/>
    <w:rsid w:val="00C11D34"/>
    <w:rsid w:val="00C177F7"/>
    <w:rsid w:val="00C327E3"/>
    <w:rsid w:val="00C36DEC"/>
    <w:rsid w:val="00C44F2F"/>
    <w:rsid w:val="00C50A59"/>
    <w:rsid w:val="00C61A76"/>
    <w:rsid w:val="00C627C3"/>
    <w:rsid w:val="00C74105"/>
    <w:rsid w:val="00C74D2A"/>
    <w:rsid w:val="00C77D1B"/>
    <w:rsid w:val="00C817DA"/>
    <w:rsid w:val="00C84444"/>
    <w:rsid w:val="00C91A4D"/>
    <w:rsid w:val="00C93FE2"/>
    <w:rsid w:val="00C94F19"/>
    <w:rsid w:val="00CA703A"/>
    <w:rsid w:val="00CB0D5C"/>
    <w:rsid w:val="00CB28C9"/>
    <w:rsid w:val="00CC2367"/>
    <w:rsid w:val="00CC3D60"/>
    <w:rsid w:val="00CC4C2F"/>
    <w:rsid w:val="00CC6DFE"/>
    <w:rsid w:val="00CD00A0"/>
    <w:rsid w:val="00CE4EB5"/>
    <w:rsid w:val="00CE56F4"/>
    <w:rsid w:val="00D0383B"/>
    <w:rsid w:val="00D044AA"/>
    <w:rsid w:val="00D06493"/>
    <w:rsid w:val="00D1245F"/>
    <w:rsid w:val="00D223C0"/>
    <w:rsid w:val="00D3064A"/>
    <w:rsid w:val="00D338E8"/>
    <w:rsid w:val="00D401FD"/>
    <w:rsid w:val="00D63DB0"/>
    <w:rsid w:val="00D64F95"/>
    <w:rsid w:val="00D71251"/>
    <w:rsid w:val="00D836F6"/>
    <w:rsid w:val="00D83F97"/>
    <w:rsid w:val="00D84BD8"/>
    <w:rsid w:val="00D86F81"/>
    <w:rsid w:val="00D93D36"/>
    <w:rsid w:val="00D95B8B"/>
    <w:rsid w:val="00DB0CFC"/>
    <w:rsid w:val="00DB7091"/>
    <w:rsid w:val="00DC6792"/>
    <w:rsid w:val="00DC70DA"/>
    <w:rsid w:val="00DD31FB"/>
    <w:rsid w:val="00DD7238"/>
    <w:rsid w:val="00DE193E"/>
    <w:rsid w:val="00DF0C2C"/>
    <w:rsid w:val="00DF1992"/>
    <w:rsid w:val="00DF3A41"/>
    <w:rsid w:val="00DF3FE4"/>
    <w:rsid w:val="00E00ABE"/>
    <w:rsid w:val="00E07245"/>
    <w:rsid w:val="00E15022"/>
    <w:rsid w:val="00E206D0"/>
    <w:rsid w:val="00E22E43"/>
    <w:rsid w:val="00E25C14"/>
    <w:rsid w:val="00E26349"/>
    <w:rsid w:val="00E34F19"/>
    <w:rsid w:val="00E440B3"/>
    <w:rsid w:val="00E444CC"/>
    <w:rsid w:val="00E5447C"/>
    <w:rsid w:val="00E62FAA"/>
    <w:rsid w:val="00E656C2"/>
    <w:rsid w:val="00E65A8F"/>
    <w:rsid w:val="00E80D59"/>
    <w:rsid w:val="00E83A92"/>
    <w:rsid w:val="00E91925"/>
    <w:rsid w:val="00E92B0E"/>
    <w:rsid w:val="00EA0273"/>
    <w:rsid w:val="00EA5B6C"/>
    <w:rsid w:val="00EB015D"/>
    <w:rsid w:val="00EB2EB5"/>
    <w:rsid w:val="00EB6D30"/>
    <w:rsid w:val="00EC2F6F"/>
    <w:rsid w:val="00EC6711"/>
    <w:rsid w:val="00EE1D24"/>
    <w:rsid w:val="00EF4C7F"/>
    <w:rsid w:val="00F01AAE"/>
    <w:rsid w:val="00F01FE1"/>
    <w:rsid w:val="00F067A8"/>
    <w:rsid w:val="00F07F09"/>
    <w:rsid w:val="00F13751"/>
    <w:rsid w:val="00F15C75"/>
    <w:rsid w:val="00F22424"/>
    <w:rsid w:val="00F35897"/>
    <w:rsid w:val="00F35939"/>
    <w:rsid w:val="00F46CAE"/>
    <w:rsid w:val="00F50A2F"/>
    <w:rsid w:val="00F611A6"/>
    <w:rsid w:val="00F76581"/>
    <w:rsid w:val="00F85ED0"/>
    <w:rsid w:val="00F87D16"/>
    <w:rsid w:val="00F91421"/>
    <w:rsid w:val="00F9544F"/>
    <w:rsid w:val="00FA64A4"/>
    <w:rsid w:val="00FB3134"/>
    <w:rsid w:val="00FC60ED"/>
    <w:rsid w:val="00FD3AF0"/>
    <w:rsid w:val="00FD5B7C"/>
    <w:rsid w:val="00FE6A7C"/>
    <w:rsid w:val="00FF1272"/>
    <w:rsid w:val="00FF5B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C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4AB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7117C"/>
    <w:rPr>
      <w:color w:val="0000FF" w:themeColor="hyperlink"/>
      <w:u w:val="single"/>
    </w:rPr>
  </w:style>
  <w:style w:type="paragraph" w:customStyle="1" w:styleId="ConsPlusNormal">
    <w:name w:val="ConsPlusNormal"/>
    <w:rsid w:val="003628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extended-textshort">
    <w:name w:val="extended-text__short"/>
    <w:basedOn w:val="a0"/>
    <w:rsid w:val="00BE1B2C"/>
  </w:style>
  <w:style w:type="character" w:customStyle="1" w:styleId="1">
    <w:name w:val="Основной текст1"/>
    <w:basedOn w:val="a0"/>
    <w:rsid w:val="00405DEC"/>
    <w:rPr>
      <w:rFonts w:eastAsia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rsid w:val="00405DEC"/>
    <w:pPr>
      <w:widowControl w:val="0"/>
      <w:shd w:val="clear" w:color="auto" w:fill="FFFFFF"/>
      <w:spacing w:before="480" w:after="300" w:line="0" w:lineRule="atLeast"/>
    </w:pPr>
    <w:rPr>
      <w:sz w:val="20"/>
      <w:szCs w:val="20"/>
      <w:lang w:eastAsia="en-US"/>
    </w:rPr>
  </w:style>
  <w:style w:type="character" w:customStyle="1" w:styleId="4">
    <w:name w:val="Основной текст (4)_"/>
    <w:basedOn w:val="a0"/>
    <w:link w:val="40"/>
    <w:rsid w:val="008F2F12"/>
    <w:rPr>
      <w:rFonts w:eastAsia="Times New Roman"/>
      <w:b/>
      <w:bCs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8F2F12"/>
    <w:pPr>
      <w:widowControl w:val="0"/>
      <w:shd w:val="clear" w:color="auto" w:fill="FFFFFF"/>
      <w:spacing w:before="1020" w:after="840" w:line="322" w:lineRule="exact"/>
      <w:jc w:val="center"/>
    </w:pPr>
    <w:rPr>
      <w:rFonts w:asciiTheme="minorHAnsi" w:hAnsiTheme="minorHAnsi" w:cstheme="minorBidi"/>
      <w:b/>
      <w:bCs/>
      <w:sz w:val="22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92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BBD9F-87A3-4A73-B38B-E84E52CB7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2257</Words>
  <Characters>12868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ZAM-2</dc:creator>
  <cp:lastModifiedBy>Пользователь Windows</cp:lastModifiedBy>
  <cp:revision>2</cp:revision>
  <cp:lastPrinted>2016-12-22T13:19:00Z</cp:lastPrinted>
  <dcterms:created xsi:type="dcterms:W3CDTF">2019-07-03T11:59:00Z</dcterms:created>
  <dcterms:modified xsi:type="dcterms:W3CDTF">2019-07-03T11:59:00Z</dcterms:modified>
</cp:coreProperties>
</file>